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7D" w:rsidRDefault="0037697D" w:rsidP="0037697D">
      <w:pPr>
        <w:rPr>
          <w:lang w:val="en-US"/>
        </w:rPr>
      </w:pPr>
    </w:p>
    <w:tbl>
      <w:tblPr>
        <w:tblW w:w="9706" w:type="dxa"/>
        <w:tblLook w:val="01E0"/>
      </w:tblPr>
      <w:tblGrid>
        <w:gridCol w:w="3708"/>
        <w:gridCol w:w="5998"/>
      </w:tblGrid>
      <w:tr w:rsidR="0037697D" w:rsidRPr="003A516B" w:rsidTr="00E44C16">
        <w:trPr>
          <w:trHeight w:val="719"/>
        </w:trPr>
        <w:tc>
          <w:tcPr>
            <w:tcW w:w="3708" w:type="dxa"/>
          </w:tcPr>
          <w:p w:rsidR="0037697D" w:rsidRPr="003A516B" w:rsidRDefault="0037697D" w:rsidP="00E44C1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 w:rsidRPr="003A516B">
              <w:rPr>
                <w:sz w:val="26"/>
                <w:szCs w:val="26"/>
              </w:rPr>
              <w:t>UBND TỈNH HÀ TĨNH</w:t>
            </w:r>
          </w:p>
          <w:p w:rsidR="0037697D" w:rsidRPr="003A516B" w:rsidRDefault="0037697D" w:rsidP="00E44C1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 w:rsidRPr="003A516B">
              <w:rPr>
                <w:b/>
                <w:bCs/>
                <w:sz w:val="26"/>
                <w:szCs w:val="26"/>
              </w:rPr>
              <w:t>TR</w:t>
            </w:r>
            <w:r w:rsidRPr="003A516B">
              <w:rPr>
                <w:b/>
                <w:bCs/>
                <w:sz w:val="26"/>
                <w:szCs w:val="26"/>
              </w:rPr>
              <w:softHyphen/>
              <w:t>ƯỜNG CAO ĐẲNG Y TẾ</w:t>
            </w:r>
          </w:p>
        </w:tc>
        <w:tc>
          <w:tcPr>
            <w:tcW w:w="5998" w:type="dxa"/>
          </w:tcPr>
          <w:p w:rsidR="0037697D" w:rsidRPr="003A516B" w:rsidRDefault="0037697D" w:rsidP="00E44C1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 w:rsidRPr="003A516B">
              <w:rPr>
                <w:b/>
                <w:sz w:val="26"/>
                <w:szCs w:val="26"/>
              </w:rPr>
              <w:t>CỘNG HOÀ XÃ HỘI CHỦ NGHĨA VIỆT NAM</w:t>
            </w:r>
          </w:p>
          <w:p w:rsidR="0037697D" w:rsidRPr="003A516B" w:rsidRDefault="0037697D" w:rsidP="00E44C16">
            <w:pPr>
              <w:spacing w:line="276" w:lineRule="auto"/>
              <w:ind w:right="22"/>
              <w:jc w:val="center"/>
              <w:rPr>
                <w:b/>
                <w:bCs/>
              </w:rPr>
            </w:pPr>
            <w:r w:rsidRPr="003A516B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37697D" w:rsidRPr="003A516B" w:rsidTr="00E44C16">
        <w:trPr>
          <w:trHeight w:val="524"/>
        </w:trPr>
        <w:tc>
          <w:tcPr>
            <w:tcW w:w="3708" w:type="dxa"/>
          </w:tcPr>
          <w:p w:rsidR="0037697D" w:rsidRPr="003A516B" w:rsidRDefault="000435AA" w:rsidP="00E44C16">
            <w:pPr>
              <w:spacing w:before="120" w:line="276" w:lineRule="auto"/>
              <w:ind w:right="22"/>
              <w:jc w:val="center"/>
              <w:rPr>
                <w:sz w:val="26"/>
                <w:szCs w:val="26"/>
                <w:lang w:val="en-US"/>
              </w:rPr>
            </w:pPr>
            <w:r w:rsidRPr="000435AA">
              <w:rPr>
                <w:sz w:val="26"/>
                <w:szCs w:val="26"/>
              </w:rPr>
              <w:pict>
                <v:line id="_x0000_s1026" style="position:absolute;left:0;text-align:left;z-index:251660288;mso-position-horizontal-relative:text;mso-position-vertical-relative:text" from="45.45pt,.05pt" to="126.45pt,.05pt"/>
              </w:pict>
            </w:r>
            <w:r w:rsidR="0037697D" w:rsidRPr="003A516B">
              <w:rPr>
                <w:sz w:val="26"/>
                <w:szCs w:val="26"/>
              </w:rPr>
              <w:t>Số:        /</w:t>
            </w:r>
            <w:r w:rsidR="0037697D">
              <w:rPr>
                <w:sz w:val="26"/>
                <w:szCs w:val="26"/>
                <w:lang w:val="en-US"/>
              </w:rPr>
              <w:t>QĐ-CĐYT</w:t>
            </w:r>
          </w:p>
        </w:tc>
        <w:tc>
          <w:tcPr>
            <w:tcW w:w="5998" w:type="dxa"/>
          </w:tcPr>
          <w:p w:rsidR="0037697D" w:rsidRPr="0037697D" w:rsidRDefault="000435AA" w:rsidP="0037697D">
            <w:pPr>
              <w:spacing w:before="120" w:line="276" w:lineRule="auto"/>
              <w:ind w:right="22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0435AA">
              <w:rPr>
                <w:i/>
                <w:iCs/>
                <w:noProof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6.85pt;margin-top:.05pt;width:154.95pt;height:0;z-index:251661312;mso-position-horizontal-relative:text;mso-position-vertical-relative:text" o:connectortype="straight"/>
              </w:pict>
            </w:r>
            <w:r w:rsidR="0037697D" w:rsidRPr="003A516B">
              <w:rPr>
                <w:i/>
                <w:iCs/>
                <w:sz w:val="28"/>
                <w:szCs w:val="28"/>
              </w:rPr>
              <w:t xml:space="preserve">            </w:t>
            </w:r>
            <w:r w:rsidR="0037697D" w:rsidRPr="0037697D">
              <w:rPr>
                <w:i/>
                <w:iCs/>
                <w:sz w:val="26"/>
                <w:szCs w:val="26"/>
              </w:rPr>
              <w:t xml:space="preserve">Hà Tĩnh, ngày </w:t>
            </w:r>
            <w:r w:rsidR="0037697D" w:rsidRPr="0037697D">
              <w:rPr>
                <w:i/>
                <w:iCs/>
                <w:sz w:val="26"/>
                <w:szCs w:val="26"/>
                <w:lang w:val="en-US"/>
              </w:rPr>
              <w:t xml:space="preserve">  </w:t>
            </w:r>
            <w:r w:rsidR="00F151F9">
              <w:rPr>
                <w:i/>
                <w:iCs/>
                <w:sz w:val="26"/>
                <w:szCs w:val="26"/>
                <w:lang w:val="en-US"/>
              </w:rPr>
              <w:t xml:space="preserve">  </w:t>
            </w:r>
            <w:r w:rsidR="0037697D" w:rsidRPr="0037697D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7697D" w:rsidRPr="0037697D">
              <w:rPr>
                <w:i/>
                <w:iCs/>
                <w:sz w:val="26"/>
                <w:szCs w:val="26"/>
              </w:rPr>
              <w:t xml:space="preserve">tháng </w:t>
            </w:r>
            <w:r w:rsidR="0037697D" w:rsidRPr="0037697D">
              <w:rPr>
                <w:i/>
                <w:iCs/>
                <w:sz w:val="26"/>
                <w:szCs w:val="26"/>
                <w:lang w:val="en-US"/>
              </w:rPr>
              <w:t xml:space="preserve">10 </w:t>
            </w:r>
            <w:r w:rsidR="0037697D" w:rsidRPr="0037697D">
              <w:rPr>
                <w:i/>
                <w:iCs/>
                <w:sz w:val="26"/>
                <w:szCs w:val="26"/>
              </w:rPr>
              <w:t>năm 201</w:t>
            </w:r>
            <w:r w:rsidR="0037697D">
              <w:rPr>
                <w:i/>
                <w:iCs/>
                <w:sz w:val="26"/>
                <w:szCs w:val="26"/>
                <w:lang w:val="en-US"/>
              </w:rPr>
              <w:t>8</w:t>
            </w:r>
          </w:p>
        </w:tc>
      </w:tr>
    </w:tbl>
    <w:p w:rsidR="0037697D" w:rsidRPr="003A516B" w:rsidRDefault="0037697D" w:rsidP="0037697D">
      <w:pPr>
        <w:rPr>
          <w:sz w:val="12"/>
          <w:szCs w:val="28"/>
          <w:lang w:val="en-US" w:eastAsia="en-GB"/>
        </w:rPr>
      </w:pPr>
    </w:p>
    <w:p w:rsidR="0037697D" w:rsidRPr="00136D78" w:rsidRDefault="0037697D" w:rsidP="0037697D">
      <w:pPr>
        <w:rPr>
          <w:sz w:val="28"/>
          <w:szCs w:val="28"/>
          <w:lang w:val="en-US" w:eastAsia="en-GB"/>
        </w:rPr>
      </w:pPr>
    </w:p>
    <w:p w:rsidR="0037697D" w:rsidRPr="00136D78" w:rsidRDefault="0037697D" w:rsidP="00E91FB6">
      <w:pPr>
        <w:pStyle w:val="Heading5"/>
        <w:rPr>
          <w:i w:val="0"/>
          <w:szCs w:val="28"/>
          <w:lang w:val="en-US"/>
        </w:rPr>
      </w:pPr>
      <w:r w:rsidRPr="00136D78">
        <w:rPr>
          <w:i w:val="0"/>
          <w:szCs w:val="28"/>
        </w:rPr>
        <w:t>QUY</w:t>
      </w:r>
      <w:r w:rsidRPr="00136D78">
        <w:rPr>
          <w:i w:val="0"/>
          <w:szCs w:val="28"/>
          <w:lang w:val="en-US"/>
        </w:rPr>
        <w:t>ẾT</w:t>
      </w:r>
      <w:r w:rsidRPr="00136D78">
        <w:rPr>
          <w:i w:val="0"/>
          <w:szCs w:val="28"/>
        </w:rPr>
        <w:t xml:space="preserve"> ĐỊNH</w:t>
      </w:r>
    </w:p>
    <w:p w:rsidR="0037697D" w:rsidRDefault="0037697D" w:rsidP="00E91FB6">
      <w:pPr>
        <w:jc w:val="center"/>
        <w:rPr>
          <w:b/>
          <w:sz w:val="28"/>
          <w:szCs w:val="28"/>
          <w:lang w:val="en-US"/>
        </w:rPr>
      </w:pPr>
      <w:r w:rsidRPr="00136D78">
        <w:rPr>
          <w:b/>
          <w:sz w:val="28"/>
          <w:szCs w:val="28"/>
          <w:lang w:val="en-US"/>
        </w:rPr>
        <w:t xml:space="preserve">V/v </w:t>
      </w:r>
      <w:r>
        <w:rPr>
          <w:b/>
          <w:sz w:val="28"/>
          <w:szCs w:val="28"/>
          <w:lang w:val="en-US"/>
        </w:rPr>
        <w:t>ban hành các tiêu chí, tiêu chuẩn về đánh giá kết quả rèn luyện</w:t>
      </w:r>
    </w:p>
    <w:p w:rsidR="0037697D" w:rsidRPr="00136D78" w:rsidRDefault="0037697D" w:rsidP="00E91FB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học sinh, sinh viên theo Thông tư 17/2017/TT-BLĐTBXH ngày 30/6/2017 của Bộ trưởng Bộ Lao động - Thương binh và Xã hội</w:t>
      </w:r>
    </w:p>
    <w:p w:rsidR="0037697D" w:rsidRPr="00136D78" w:rsidRDefault="0037697D" w:rsidP="0037697D">
      <w:pPr>
        <w:spacing w:line="276" w:lineRule="auto"/>
        <w:jc w:val="center"/>
        <w:rPr>
          <w:sz w:val="28"/>
          <w:szCs w:val="28"/>
          <w:lang w:val="en-US"/>
        </w:rPr>
      </w:pPr>
      <w:r w:rsidRPr="00136D78">
        <w:rPr>
          <w:sz w:val="28"/>
          <w:szCs w:val="28"/>
        </w:rPr>
        <w:t>¯¯¯¯¯¯¯¯¯</w:t>
      </w:r>
    </w:p>
    <w:p w:rsidR="0037697D" w:rsidRPr="00136D78" w:rsidRDefault="0037697D" w:rsidP="00E91FB6">
      <w:pPr>
        <w:tabs>
          <w:tab w:val="left" w:pos="795"/>
        </w:tabs>
        <w:spacing w:before="80" w:after="80"/>
        <w:jc w:val="both"/>
        <w:rPr>
          <w:sz w:val="28"/>
          <w:szCs w:val="28"/>
          <w:lang w:val="en-US"/>
        </w:rPr>
      </w:pPr>
      <w:r w:rsidRPr="00136D78">
        <w:rPr>
          <w:sz w:val="28"/>
          <w:szCs w:val="28"/>
          <w:lang w:val="en-US"/>
        </w:rPr>
        <w:tab/>
        <w:t xml:space="preserve"> Căn cứ Quyết định số 5195/QĐ-</w:t>
      </w:r>
      <w:r>
        <w:rPr>
          <w:sz w:val="28"/>
          <w:szCs w:val="28"/>
          <w:lang w:val="en-US"/>
        </w:rPr>
        <w:t xml:space="preserve">BGD&amp;ĐT </w:t>
      </w:r>
      <w:r w:rsidRPr="00136D78">
        <w:rPr>
          <w:sz w:val="28"/>
          <w:szCs w:val="28"/>
          <w:lang w:val="en-US"/>
        </w:rPr>
        <w:t>ngày 19 tháng 9 năm 2006 của Bộ trưởng Bộ Giáo dục và Đào tạo về việc thành lập Trường Cao đẳng Y tế Hà Tĩnh;</w:t>
      </w:r>
    </w:p>
    <w:p w:rsidR="00226537" w:rsidRPr="00226537" w:rsidRDefault="00226537" w:rsidP="00E91FB6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 w:rsidRPr="00226537">
        <w:rPr>
          <w:sz w:val="28"/>
          <w:szCs w:val="28"/>
          <w:lang w:val="en-US"/>
        </w:rPr>
        <w:t>Căn cứ Thông tư số 46/2016/TT-BLĐTBXH ngày 28/12/2016 của Bộ trưởng Bộ Lao động - Thương binh và Xã hội về việc ban hành “Điều lệ trường cao đẳng”;</w:t>
      </w:r>
    </w:p>
    <w:p w:rsidR="00226537" w:rsidRPr="00E91FB6" w:rsidRDefault="00226537" w:rsidP="00E91FB6">
      <w:pPr>
        <w:tabs>
          <w:tab w:val="left" w:pos="795"/>
        </w:tabs>
        <w:spacing w:before="80" w:after="80"/>
        <w:jc w:val="both"/>
        <w:rPr>
          <w:spacing w:val="-4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E91FB6">
        <w:rPr>
          <w:spacing w:val="-4"/>
          <w:sz w:val="28"/>
          <w:szCs w:val="28"/>
          <w:lang w:val="en-US"/>
        </w:rPr>
        <w:t>Căn cứ Đ</w:t>
      </w:r>
      <w:r w:rsidR="0037697D" w:rsidRPr="00E91FB6">
        <w:rPr>
          <w:spacing w:val="-4"/>
          <w:sz w:val="28"/>
          <w:szCs w:val="28"/>
          <w:lang w:val="en-US"/>
        </w:rPr>
        <w:t>iều</w:t>
      </w:r>
      <w:r w:rsidRPr="00E91FB6">
        <w:rPr>
          <w:spacing w:val="-4"/>
          <w:sz w:val="28"/>
          <w:szCs w:val="28"/>
          <w:lang w:val="en-US"/>
        </w:rPr>
        <w:t xml:space="preserve"> 8 đến Điều 15</w:t>
      </w:r>
      <w:r w:rsidR="0037697D" w:rsidRPr="00E91FB6">
        <w:rPr>
          <w:spacing w:val="-4"/>
          <w:sz w:val="28"/>
          <w:szCs w:val="28"/>
          <w:lang w:val="en-US"/>
        </w:rPr>
        <w:t xml:space="preserve"> chương </w:t>
      </w:r>
      <w:r w:rsidRPr="00E91FB6">
        <w:rPr>
          <w:spacing w:val="-4"/>
          <w:sz w:val="28"/>
          <w:szCs w:val="28"/>
          <w:lang w:val="en-US"/>
        </w:rPr>
        <w:t>I</w:t>
      </w:r>
      <w:r w:rsidR="0037697D" w:rsidRPr="00E91FB6">
        <w:rPr>
          <w:spacing w:val="-4"/>
          <w:sz w:val="28"/>
          <w:szCs w:val="28"/>
          <w:lang w:val="en-US"/>
        </w:rPr>
        <w:t>V</w:t>
      </w:r>
      <w:r w:rsidRPr="00E91FB6">
        <w:rPr>
          <w:spacing w:val="-4"/>
          <w:sz w:val="28"/>
          <w:szCs w:val="28"/>
          <w:lang w:val="en-US"/>
        </w:rPr>
        <w:t xml:space="preserve"> Thông tư 17/2017/TT-BLĐTBXH ngày 30/6/2017 của Bộ trưởng Bộ Lao động - Thương binh và Xã hội ban hành Quy chế công tác học sinh, sinh viên trong các trường trung cấp, trường cao đẳng;</w:t>
      </w:r>
    </w:p>
    <w:p w:rsidR="0037697D" w:rsidRPr="00136D78" w:rsidRDefault="0037697D" w:rsidP="00E91FB6">
      <w:pPr>
        <w:tabs>
          <w:tab w:val="left" w:pos="795"/>
        </w:tabs>
        <w:spacing w:before="80" w:after="80"/>
        <w:jc w:val="both"/>
        <w:rPr>
          <w:sz w:val="28"/>
          <w:szCs w:val="28"/>
          <w:lang w:val="en-US"/>
        </w:rPr>
      </w:pPr>
      <w:r w:rsidRPr="00136D78">
        <w:rPr>
          <w:sz w:val="28"/>
          <w:szCs w:val="28"/>
          <w:lang w:val="en-US"/>
        </w:rPr>
        <w:tab/>
        <w:t xml:space="preserve">Xét đề </w:t>
      </w:r>
      <w:r w:rsidR="00226537">
        <w:rPr>
          <w:sz w:val="28"/>
          <w:szCs w:val="28"/>
          <w:lang w:val="en-US"/>
        </w:rPr>
        <w:t>nghị</w:t>
      </w:r>
      <w:r w:rsidRPr="00136D78">
        <w:rPr>
          <w:sz w:val="28"/>
          <w:szCs w:val="28"/>
          <w:lang w:val="en-US"/>
        </w:rPr>
        <w:t xml:space="preserve"> của </w:t>
      </w:r>
      <w:r w:rsidR="00226537">
        <w:rPr>
          <w:sz w:val="28"/>
          <w:szCs w:val="28"/>
          <w:lang w:val="en-US"/>
        </w:rPr>
        <w:t>Ông Trưởng p</w:t>
      </w:r>
      <w:r w:rsidRPr="00136D78">
        <w:rPr>
          <w:sz w:val="28"/>
          <w:szCs w:val="28"/>
          <w:lang w:val="en-US"/>
        </w:rPr>
        <w:t>hò</w:t>
      </w:r>
      <w:r w:rsidR="00226537">
        <w:rPr>
          <w:sz w:val="28"/>
          <w:szCs w:val="28"/>
          <w:lang w:val="en-US"/>
        </w:rPr>
        <w:t>ng Công tác học sinh, sinh viên về cụ thể hóa các tiêu chí, tiêu chuẩn đánh giá kết quả rèn luyện cho học sinh, sinh viên Tr</w:t>
      </w:r>
      <w:r w:rsidR="0097737E">
        <w:rPr>
          <w:sz w:val="28"/>
          <w:szCs w:val="28"/>
          <w:lang w:val="en-US"/>
        </w:rPr>
        <w:t xml:space="preserve">ường Cao đẳng Y tế Hà Tĩnh theo </w:t>
      </w:r>
      <w:r w:rsidR="00226537">
        <w:rPr>
          <w:sz w:val="28"/>
          <w:szCs w:val="28"/>
          <w:lang w:val="en-US"/>
        </w:rPr>
        <w:t>Thông tư 17/2017/TT-BLĐTBXH ngày 30/6/2017 của Bộ trưởng Bộ Lao động - Thương binh và Xã hội</w:t>
      </w:r>
      <w:r w:rsidR="00C43961">
        <w:rPr>
          <w:sz w:val="28"/>
          <w:szCs w:val="28"/>
          <w:lang w:val="en-US"/>
        </w:rPr>
        <w:t>,</w:t>
      </w:r>
    </w:p>
    <w:p w:rsidR="0037697D" w:rsidRPr="00136D78" w:rsidRDefault="0037697D" w:rsidP="00E91FB6">
      <w:pPr>
        <w:tabs>
          <w:tab w:val="left" w:pos="795"/>
        </w:tabs>
        <w:spacing w:before="80" w:after="80"/>
        <w:jc w:val="center"/>
        <w:rPr>
          <w:b/>
          <w:i/>
          <w:sz w:val="28"/>
          <w:szCs w:val="28"/>
          <w:lang w:val="en-US"/>
        </w:rPr>
      </w:pPr>
      <w:r w:rsidRPr="00136D78">
        <w:rPr>
          <w:b/>
          <w:sz w:val="28"/>
          <w:szCs w:val="28"/>
        </w:rPr>
        <w:t>QUY</w:t>
      </w:r>
      <w:r w:rsidRPr="00136D78">
        <w:rPr>
          <w:b/>
          <w:sz w:val="28"/>
          <w:szCs w:val="28"/>
          <w:lang w:val="en-US"/>
        </w:rPr>
        <w:t>ẾT</w:t>
      </w:r>
      <w:r w:rsidRPr="00136D78">
        <w:rPr>
          <w:b/>
          <w:sz w:val="28"/>
          <w:szCs w:val="28"/>
        </w:rPr>
        <w:t xml:space="preserve"> ĐỊNH</w:t>
      </w:r>
      <w:r w:rsidRPr="00136D78">
        <w:rPr>
          <w:b/>
          <w:sz w:val="28"/>
          <w:szCs w:val="28"/>
          <w:lang w:val="en-US"/>
        </w:rPr>
        <w:t>:</w:t>
      </w:r>
    </w:p>
    <w:p w:rsidR="0037697D" w:rsidRPr="00136D78" w:rsidRDefault="0037697D" w:rsidP="00E91FB6">
      <w:pPr>
        <w:spacing w:before="80" w:after="80"/>
        <w:ind w:firstLine="709"/>
        <w:jc w:val="both"/>
        <w:rPr>
          <w:sz w:val="28"/>
          <w:szCs w:val="28"/>
          <w:lang w:val="en-US"/>
        </w:rPr>
      </w:pPr>
      <w:r w:rsidRPr="00136D78">
        <w:rPr>
          <w:b/>
          <w:sz w:val="28"/>
          <w:szCs w:val="28"/>
          <w:lang w:val="en-US"/>
        </w:rPr>
        <w:t xml:space="preserve">Điều 1. </w:t>
      </w:r>
      <w:r w:rsidRPr="00136D78">
        <w:rPr>
          <w:sz w:val="28"/>
          <w:szCs w:val="28"/>
          <w:lang w:val="en-US"/>
        </w:rPr>
        <w:t xml:space="preserve">Nay ban </w:t>
      </w:r>
      <w:r w:rsidR="00374717">
        <w:rPr>
          <w:sz w:val="28"/>
          <w:szCs w:val="28"/>
          <w:lang w:val="en-US"/>
        </w:rPr>
        <w:t xml:space="preserve">hành </w:t>
      </w:r>
      <w:r w:rsidR="00E91FB6">
        <w:rPr>
          <w:sz w:val="28"/>
          <w:szCs w:val="28"/>
          <w:lang w:val="en-US"/>
        </w:rPr>
        <w:t>các tiêu chí làm cơ sở để đánh giá kết quả rèn</w:t>
      </w:r>
      <w:r w:rsidR="00374717">
        <w:rPr>
          <w:sz w:val="28"/>
          <w:szCs w:val="28"/>
          <w:lang w:val="en-US"/>
        </w:rPr>
        <w:t xml:space="preserve"> luyện học sinh, sinh viên trên </w:t>
      </w:r>
      <w:r w:rsidR="00E91FB6">
        <w:rPr>
          <w:sz w:val="28"/>
          <w:szCs w:val="28"/>
          <w:lang w:val="en-US"/>
        </w:rPr>
        <w:t xml:space="preserve">cơ sở Điều 8 đến Điều 15 Chương IV Thông tư 17/2017/TT-BLĐTBXH ngày 30/6/2017 của Bộ trưởng Bộ Lao động - Thương binh </w:t>
      </w:r>
      <w:r w:rsidR="00E54C6D">
        <w:rPr>
          <w:sz w:val="28"/>
          <w:szCs w:val="28"/>
          <w:lang w:val="en-US"/>
        </w:rPr>
        <w:t>và Xã hội khi xem xét đánh giá d</w:t>
      </w:r>
      <w:r w:rsidR="00E91FB6">
        <w:rPr>
          <w:sz w:val="28"/>
          <w:szCs w:val="28"/>
          <w:lang w:val="en-US"/>
        </w:rPr>
        <w:t>ựa trên tiêu chí này.</w:t>
      </w:r>
    </w:p>
    <w:p w:rsidR="0037697D" w:rsidRPr="00E91FB6" w:rsidRDefault="0037697D" w:rsidP="00E91FB6">
      <w:pPr>
        <w:spacing w:before="80" w:after="80"/>
        <w:jc w:val="both"/>
        <w:rPr>
          <w:sz w:val="28"/>
          <w:szCs w:val="28"/>
          <w:lang w:val="en-US"/>
        </w:rPr>
      </w:pPr>
      <w:r w:rsidRPr="00136D78">
        <w:rPr>
          <w:spacing w:val="-2"/>
          <w:sz w:val="28"/>
          <w:szCs w:val="28"/>
          <w:lang w:val="en-US"/>
        </w:rPr>
        <w:tab/>
      </w:r>
      <w:r w:rsidRPr="00136D78">
        <w:rPr>
          <w:b/>
          <w:spacing w:val="-2"/>
          <w:sz w:val="28"/>
          <w:szCs w:val="28"/>
          <w:lang w:val="en-US"/>
        </w:rPr>
        <w:t>Điều 2.</w:t>
      </w:r>
      <w:r w:rsidRPr="00136D78">
        <w:rPr>
          <w:spacing w:val="-2"/>
          <w:sz w:val="28"/>
          <w:szCs w:val="28"/>
          <w:lang w:val="en-US"/>
        </w:rPr>
        <w:t xml:space="preserve"> </w:t>
      </w:r>
      <w:r w:rsidRPr="00136D78">
        <w:rPr>
          <w:sz w:val="28"/>
          <w:szCs w:val="28"/>
          <w:lang w:val="en-US"/>
        </w:rPr>
        <w:t xml:space="preserve">Các hành vi vi phạm </w:t>
      </w:r>
      <w:r w:rsidR="00E91FB6">
        <w:rPr>
          <w:sz w:val="28"/>
          <w:szCs w:val="28"/>
          <w:lang w:val="en-US"/>
        </w:rPr>
        <w:t xml:space="preserve">cũng như thành tích của học sinh, sinh viên Trường Cao đẳng Y tế Hà Tĩnh khi xem xét </w:t>
      </w:r>
      <w:r w:rsidR="0097737E">
        <w:rPr>
          <w:sz w:val="28"/>
          <w:szCs w:val="28"/>
          <w:lang w:val="en-US"/>
        </w:rPr>
        <w:t xml:space="preserve">là căn cứ </w:t>
      </w:r>
      <w:r w:rsidR="00E91FB6">
        <w:rPr>
          <w:sz w:val="28"/>
          <w:szCs w:val="28"/>
          <w:lang w:val="en-US"/>
        </w:rPr>
        <w:t>để đánh giá kết quả rèn luyện của học sinh, sinh viên.</w:t>
      </w:r>
    </w:p>
    <w:p w:rsidR="0037697D" w:rsidRPr="00136D78" w:rsidRDefault="0037697D" w:rsidP="00E91FB6">
      <w:pPr>
        <w:spacing w:before="80" w:after="80"/>
        <w:ind w:firstLine="720"/>
        <w:jc w:val="both"/>
        <w:rPr>
          <w:spacing w:val="-2"/>
          <w:sz w:val="28"/>
          <w:szCs w:val="28"/>
          <w:lang w:val="en-US"/>
        </w:rPr>
      </w:pPr>
      <w:r w:rsidRPr="00136D78">
        <w:rPr>
          <w:b/>
          <w:spacing w:val="-2"/>
          <w:sz w:val="28"/>
          <w:szCs w:val="28"/>
          <w:lang w:val="en-US"/>
        </w:rPr>
        <w:t>Điều 3.</w:t>
      </w:r>
      <w:r w:rsidRPr="00136D78">
        <w:rPr>
          <w:spacing w:val="-2"/>
          <w:sz w:val="28"/>
          <w:szCs w:val="28"/>
          <w:lang w:val="en-US"/>
        </w:rPr>
        <w:t xml:space="preserve"> Các Ông (Bà) thuộc Hội đồng thi đua</w:t>
      </w:r>
      <w:r w:rsidR="0026292A">
        <w:rPr>
          <w:spacing w:val="-2"/>
          <w:sz w:val="28"/>
          <w:szCs w:val="28"/>
          <w:lang w:val="en-US"/>
        </w:rPr>
        <w:t>,</w:t>
      </w:r>
      <w:r w:rsidRPr="00136D78">
        <w:rPr>
          <w:spacing w:val="-2"/>
          <w:sz w:val="28"/>
          <w:szCs w:val="28"/>
          <w:lang w:val="en-US"/>
        </w:rPr>
        <w:t xml:space="preserve"> khen thưởng</w:t>
      </w:r>
      <w:r w:rsidR="0026292A">
        <w:rPr>
          <w:spacing w:val="-2"/>
          <w:sz w:val="28"/>
          <w:szCs w:val="28"/>
          <w:lang w:val="en-US"/>
        </w:rPr>
        <w:t>,</w:t>
      </w:r>
      <w:r w:rsidRPr="00136D78">
        <w:rPr>
          <w:spacing w:val="-2"/>
          <w:sz w:val="28"/>
          <w:szCs w:val="28"/>
          <w:lang w:val="en-US"/>
        </w:rPr>
        <w:t xml:space="preserve"> kỉ luật</w:t>
      </w:r>
      <w:r w:rsidR="0026292A">
        <w:rPr>
          <w:spacing w:val="-2"/>
          <w:sz w:val="28"/>
          <w:szCs w:val="28"/>
          <w:lang w:val="en-US"/>
        </w:rPr>
        <w:t xml:space="preserve"> học sinh, sinh viên Trường Cao đẳng Y tế Hà Tĩnh năm học 2018- 2019;</w:t>
      </w:r>
      <w:r w:rsidRPr="00136D78">
        <w:rPr>
          <w:spacing w:val="-2"/>
          <w:sz w:val="28"/>
          <w:szCs w:val="28"/>
          <w:lang w:val="en-US"/>
        </w:rPr>
        <w:t xml:space="preserve"> các Phòng, </w:t>
      </w:r>
      <w:r w:rsidRPr="00136D78">
        <w:rPr>
          <w:sz w:val="28"/>
          <w:szCs w:val="28"/>
          <w:lang w:val="en-US"/>
        </w:rPr>
        <w:t>Khoa, Trung tâm,</w:t>
      </w:r>
      <w:r w:rsidR="0026292A">
        <w:rPr>
          <w:spacing w:val="-2"/>
          <w:sz w:val="28"/>
          <w:szCs w:val="28"/>
          <w:lang w:val="en-US"/>
        </w:rPr>
        <w:t xml:space="preserve"> Tổ chuyên môn, các t</w:t>
      </w:r>
      <w:r w:rsidRPr="00136D78">
        <w:rPr>
          <w:spacing w:val="-2"/>
          <w:sz w:val="28"/>
          <w:szCs w:val="28"/>
          <w:lang w:val="en-US"/>
        </w:rPr>
        <w:t xml:space="preserve">ổ chức Đoàn thể, </w:t>
      </w:r>
      <w:r w:rsidR="00E91FB6">
        <w:rPr>
          <w:spacing w:val="-2"/>
          <w:sz w:val="28"/>
          <w:szCs w:val="28"/>
          <w:lang w:val="en-US"/>
        </w:rPr>
        <w:t>giáo viên chủ nhiệm</w:t>
      </w:r>
      <w:r w:rsidRPr="00136D78">
        <w:rPr>
          <w:spacing w:val="-2"/>
          <w:sz w:val="28"/>
          <w:szCs w:val="28"/>
          <w:lang w:val="en-US"/>
        </w:rPr>
        <w:t xml:space="preserve"> và học sinh, sinh viên có</w:t>
      </w:r>
      <w:r w:rsidR="00E91FB6">
        <w:rPr>
          <w:spacing w:val="-2"/>
          <w:sz w:val="28"/>
          <w:szCs w:val="28"/>
          <w:lang w:val="en-US"/>
        </w:rPr>
        <w:t xml:space="preserve"> liên quan căn cứ Q</w:t>
      </w:r>
      <w:r w:rsidRPr="00136D78">
        <w:rPr>
          <w:spacing w:val="-2"/>
          <w:sz w:val="28"/>
          <w:szCs w:val="28"/>
          <w:lang w:val="en-US"/>
        </w:rPr>
        <w:t>uyết định thi hành.</w:t>
      </w:r>
    </w:p>
    <w:p w:rsidR="0037697D" w:rsidRDefault="005E4AF9" w:rsidP="00E91FB6">
      <w:pPr>
        <w:spacing w:before="80" w:after="80"/>
        <w:jc w:val="both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ab/>
      </w:r>
      <w:r w:rsidR="0037697D" w:rsidRPr="00136D78">
        <w:rPr>
          <w:spacing w:val="-2"/>
          <w:sz w:val="28"/>
          <w:szCs w:val="28"/>
          <w:lang w:val="en-US"/>
        </w:rPr>
        <w:t>Quyết định có hiệu lực kể từ ngày kí./.</w:t>
      </w:r>
    </w:p>
    <w:p w:rsidR="00E91FB6" w:rsidRDefault="00E91FB6" w:rsidP="00E91FB6">
      <w:pPr>
        <w:spacing w:before="80" w:after="80"/>
        <w:jc w:val="both"/>
        <w:rPr>
          <w:spacing w:val="-2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91FB6" w:rsidTr="00E91FB6">
        <w:tc>
          <w:tcPr>
            <w:tcW w:w="4644" w:type="dxa"/>
          </w:tcPr>
          <w:p w:rsidR="00E91FB6" w:rsidRDefault="00E91FB6" w:rsidP="00E91FB6">
            <w:pPr>
              <w:rPr>
                <w:b/>
                <w:i/>
                <w:szCs w:val="28"/>
                <w:lang w:val="en-US"/>
              </w:rPr>
            </w:pPr>
            <w:r w:rsidRPr="00E91FB6">
              <w:rPr>
                <w:b/>
                <w:i/>
                <w:szCs w:val="28"/>
              </w:rPr>
              <w:t>Nơi nhận:</w:t>
            </w:r>
          </w:p>
          <w:p w:rsidR="00E91FB6" w:rsidRDefault="0026292A" w:rsidP="00E91FB6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 Như Đ</w:t>
            </w:r>
            <w:r w:rsidR="00E91FB6" w:rsidRPr="00E91FB6">
              <w:rPr>
                <w:sz w:val="22"/>
                <w:lang w:val="en-US"/>
              </w:rPr>
              <w:t>iều 3;</w:t>
            </w:r>
          </w:p>
          <w:p w:rsidR="00E91FB6" w:rsidRPr="0026292A" w:rsidRDefault="00E91FB6" w:rsidP="00E91FB6">
            <w:pPr>
              <w:rPr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</w:rPr>
              <w:t xml:space="preserve">- </w:t>
            </w:r>
            <w:r w:rsidR="0026292A">
              <w:rPr>
                <w:sz w:val="22"/>
                <w:szCs w:val="28"/>
                <w:lang w:val="en-US"/>
              </w:rPr>
              <w:t>HT, các PHT</w:t>
            </w:r>
            <w:r w:rsidRPr="006F6CC6">
              <w:rPr>
                <w:sz w:val="22"/>
                <w:szCs w:val="28"/>
              </w:rPr>
              <w:t>;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 w:rsidRPr="006F6CC6">
              <w:rPr>
                <w:sz w:val="26"/>
                <w:szCs w:val="26"/>
              </w:rPr>
              <w:t xml:space="preserve">        </w:t>
            </w:r>
          </w:p>
          <w:p w:rsidR="00E91FB6" w:rsidRPr="00F151F9" w:rsidRDefault="00E91FB6" w:rsidP="00E91FB6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>
              <w:rPr>
                <w:sz w:val="22"/>
                <w:szCs w:val="28"/>
              </w:rPr>
              <w:t>- Lưu</w:t>
            </w:r>
            <w:r w:rsidRPr="006F6CC6"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VT, CTHSSV</w:t>
            </w:r>
            <w:r w:rsidR="00F151F9">
              <w:rPr>
                <w:sz w:val="22"/>
                <w:szCs w:val="28"/>
                <w:lang w:val="en-US"/>
              </w:rPr>
              <w:t>.</w:t>
            </w:r>
          </w:p>
        </w:tc>
        <w:tc>
          <w:tcPr>
            <w:tcW w:w="4644" w:type="dxa"/>
          </w:tcPr>
          <w:p w:rsidR="00E91FB6" w:rsidRDefault="00E91FB6" w:rsidP="00E91F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78">
              <w:rPr>
                <w:b/>
                <w:sz w:val="28"/>
                <w:szCs w:val="28"/>
              </w:rPr>
              <w:t>HIỆU TRƯỞNG</w:t>
            </w:r>
          </w:p>
          <w:p w:rsidR="00E91FB6" w:rsidRDefault="00E91FB6" w:rsidP="00E91FB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91FB6" w:rsidRPr="00CE6851" w:rsidRDefault="00CE6851" w:rsidP="00E91FB6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E6851">
              <w:rPr>
                <w:i/>
                <w:sz w:val="28"/>
                <w:szCs w:val="28"/>
                <w:lang w:val="en-US"/>
              </w:rPr>
              <w:t>(Đã Kí)</w:t>
            </w:r>
          </w:p>
          <w:p w:rsidR="00E91FB6" w:rsidRDefault="00E91FB6" w:rsidP="00E91FB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91FB6" w:rsidRDefault="00E91FB6" w:rsidP="00E91FB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91FB6" w:rsidRDefault="00E91FB6" w:rsidP="00E91FB6">
            <w:pPr>
              <w:rPr>
                <w:b/>
                <w:sz w:val="28"/>
                <w:szCs w:val="28"/>
                <w:lang w:val="en-US"/>
              </w:rPr>
            </w:pPr>
          </w:p>
          <w:p w:rsidR="00E91FB6" w:rsidRPr="00E91FB6" w:rsidRDefault="00E91FB6" w:rsidP="00E91FB6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136D78">
              <w:rPr>
                <w:b/>
                <w:sz w:val="28"/>
                <w:szCs w:val="28"/>
              </w:rPr>
              <w:t>TS. Trần Xuân Hoan</w:t>
            </w:r>
          </w:p>
        </w:tc>
      </w:tr>
    </w:tbl>
    <w:p w:rsidR="00E91FB6" w:rsidRPr="00136D78" w:rsidRDefault="00E91FB6" w:rsidP="00E91FB6">
      <w:pPr>
        <w:spacing w:before="80" w:after="80"/>
        <w:jc w:val="both"/>
        <w:rPr>
          <w:spacing w:val="-2"/>
          <w:sz w:val="28"/>
          <w:szCs w:val="28"/>
          <w:lang w:val="en-US"/>
        </w:rPr>
      </w:pPr>
    </w:p>
    <w:p w:rsidR="0037697D" w:rsidRPr="00FF1139" w:rsidRDefault="0037697D" w:rsidP="0037697D">
      <w:pPr>
        <w:ind w:firstLine="720"/>
        <w:rPr>
          <w:b/>
          <w:sz w:val="14"/>
        </w:rPr>
      </w:pPr>
    </w:p>
    <w:p w:rsidR="0037697D" w:rsidRPr="007E1C9D" w:rsidRDefault="0037697D" w:rsidP="0037697D">
      <w:pPr>
        <w:rPr>
          <w:b/>
          <w:sz w:val="28"/>
          <w:szCs w:val="28"/>
        </w:rPr>
      </w:pPr>
      <w:r w:rsidRPr="00E91FB6">
        <w:rPr>
          <w:sz w:val="22"/>
          <w:szCs w:val="2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6F6CC6">
        <w:rPr>
          <w:b/>
          <w:sz w:val="28"/>
          <w:szCs w:val="28"/>
        </w:rPr>
        <w:t xml:space="preserve">                   </w:t>
      </w:r>
    </w:p>
    <w:p w:rsidR="0037697D" w:rsidRDefault="0037697D" w:rsidP="0037697D">
      <w:pPr>
        <w:rPr>
          <w:sz w:val="22"/>
          <w:szCs w:val="28"/>
          <w:lang w:val="en-US"/>
        </w:rPr>
      </w:pPr>
      <w:r w:rsidRPr="006F6CC6">
        <w:rPr>
          <w:sz w:val="22"/>
          <w:szCs w:val="28"/>
        </w:rPr>
        <w:t xml:space="preserve">.                                                              </w:t>
      </w:r>
    </w:p>
    <w:p w:rsidR="00E91FB6" w:rsidRDefault="00E91FB6" w:rsidP="0037697D">
      <w:pPr>
        <w:rPr>
          <w:sz w:val="22"/>
          <w:szCs w:val="28"/>
          <w:lang w:val="en-US"/>
        </w:rPr>
      </w:pPr>
    </w:p>
    <w:p w:rsidR="00E91FB6" w:rsidRPr="00E91FB6" w:rsidRDefault="00E91FB6" w:rsidP="0037697D">
      <w:pPr>
        <w:rPr>
          <w:sz w:val="22"/>
          <w:szCs w:val="28"/>
          <w:lang w:val="en-US"/>
        </w:rPr>
      </w:pPr>
    </w:p>
    <w:p w:rsidR="0037697D" w:rsidRPr="00136D78" w:rsidRDefault="0037697D" w:rsidP="0037697D">
      <w:pPr>
        <w:ind w:left="5040"/>
        <w:rPr>
          <w:sz w:val="28"/>
          <w:szCs w:val="28"/>
          <w:lang w:val="en-US"/>
        </w:rPr>
      </w:pPr>
      <w:r w:rsidRPr="00AB697A">
        <w:rPr>
          <w:sz w:val="27"/>
          <w:szCs w:val="27"/>
        </w:rPr>
        <w:t xml:space="preserve">      </w:t>
      </w:r>
    </w:p>
    <w:p w:rsidR="0037697D" w:rsidRDefault="0037697D" w:rsidP="0037697D">
      <w:pPr>
        <w:rPr>
          <w:lang w:val="en-US"/>
        </w:rPr>
      </w:pPr>
    </w:p>
    <w:p w:rsidR="0037697D" w:rsidRDefault="0037697D" w:rsidP="0037697D">
      <w:pPr>
        <w:rPr>
          <w:lang w:val="en-US"/>
        </w:rPr>
      </w:pPr>
    </w:p>
    <w:p w:rsidR="008C731F" w:rsidRDefault="008C731F"/>
    <w:sectPr w:rsidR="008C731F" w:rsidSect="00E91FB6">
      <w:pgSz w:w="11907" w:h="16840" w:code="9"/>
      <w:pgMar w:top="794" w:right="1134" w:bottom="340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697D"/>
    <w:rsid w:val="000435AA"/>
    <w:rsid w:val="000574F9"/>
    <w:rsid w:val="00226537"/>
    <w:rsid w:val="0026292A"/>
    <w:rsid w:val="002B1A63"/>
    <w:rsid w:val="00374717"/>
    <w:rsid w:val="0037697D"/>
    <w:rsid w:val="003F4C89"/>
    <w:rsid w:val="005E4AF9"/>
    <w:rsid w:val="007C46E1"/>
    <w:rsid w:val="00823F06"/>
    <w:rsid w:val="008C731F"/>
    <w:rsid w:val="0097737E"/>
    <w:rsid w:val="00A36FAE"/>
    <w:rsid w:val="00A67C56"/>
    <w:rsid w:val="00C43961"/>
    <w:rsid w:val="00CE6851"/>
    <w:rsid w:val="00D016E6"/>
    <w:rsid w:val="00D31410"/>
    <w:rsid w:val="00E163EF"/>
    <w:rsid w:val="00E52D30"/>
    <w:rsid w:val="00E54C6D"/>
    <w:rsid w:val="00E91FB6"/>
    <w:rsid w:val="00F151F9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7D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37697D"/>
    <w:pPr>
      <w:keepNext/>
      <w:jc w:val="center"/>
      <w:outlineLvl w:val="4"/>
    </w:pPr>
    <w:rPr>
      <w:b/>
      <w:i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7697D"/>
    <w:rPr>
      <w:rFonts w:eastAsia="Times New Roman" w:cs="Times New Roman"/>
      <w:b/>
      <w:i/>
      <w:sz w:val="28"/>
      <w:szCs w:val="20"/>
      <w:lang w:val="vi-VN" w:eastAsia="en-GB"/>
    </w:rPr>
  </w:style>
  <w:style w:type="table" w:styleId="TableGrid">
    <w:name w:val="Table Grid"/>
    <w:basedOn w:val="TableNormal"/>
    <w:uiPriority w:val="59"/>
    <w:rsid w:val="00E9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Xuan</dc:creator>
  <cp:lastModifiedBy>User</cp:lastModifiedBy>
  <cp:revision>13</cp:revision>
  <cp:lastPrinted>2018-10-08T01:56:00Z</cp:lastPrinted>
  <dcterms:created xsi:type="dcterms:W3CDTF">2018-10-03T02:51:00Z</dcterms:created>
  <dcterms:modified xsi:type="dcterms:W3CDTF">2019-05-22T04:14:00Z</dcterms:modified>
</cp:coreProperties>
</file>