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1E" w:rsidRDefault="00AF291E"/>
    <w:tbl>
      <w:tblPr>
        <w:tblW w:w="0" w:type="auto"/>
        <w:tblCellSpacing w:w="0" w:type="dxa"/>
        <w:tblInd w:w="108" w:type="dxa"/>
        <w:tblCellMar>
          <w:left w:w="0" w:type="dxa"/>
          <w:right w:w="0" w:type="dxa"/>
        </w:tblCellMar>
        <w:tblLook w:val="04A0"/>
      </w:tblPr>
      <w:tblGrid>
        <w:gridCol w:w="3229"/>
        <w:gridCol w:w="5843"/>
      </w:tblGrid>
      <w:tr w:rsidR="00F83BD4" w:rsidRPr="00B64419" w:rsidTr="00E8670B">
        <w:trPr>
          <w:tblCellSpacing w:w="0" w:type="dxa"/>
        </w:trPr>
        <w:tc>
          <w:tcPr>
            <w:tcW w:w="3229" w:type="dxa"/>
            <w:tcMar>
              <w:top w:w="0" w:type="dxa"/>
              <w:left w:w="108" w:type="dxa"/>
              <w:bottom w:w="0" w:type="dxa"/>
              <w:right w:w="108" w:type="dxa"/>
            </w:tcMar>
            <w:hideMark/>
          </w:tcPr>
          <w:p w:rsidR="00F83BD4" w:rsidRPr="00D30F66" w:rsidRDefault="00DE5779" w:rsidP="00D30F66">
            <w:pPr>
              <w:spacing w:after="0" w:line="240" w:lineRule="auto"/>
              <w:jc w:val="center"/>
              <w:rPr>
                <w:rFonts w:asciiTheme="majorHAnsi" w:eastAsia="Times New Roman" w:hAnsiTheme="majorHAnsi" w:cstheme="majorHAnsi"/>
                <w:sz w:val="24"/>
                <w:szCs w:val="24"/>
                <w:lang w:val="en-US" w:eastAsia="vi-VN"/>
              </w:rPr>
            </w:pPr>
            <w:r w:rsidRPr="00B64419">
              <w:rPr>
                <w:rFonts w:asciiTheme="majorHAnsi" w:eastAsia="Times New Roman" w:hAnsiTheme="majorHAnsi" w:cstheme="majorHAnsi"/>
                <w:b/>
                <w:bCs/>
                <w:sz w:val="24"/>
                <w:szCs w:val="24"/>
                <w:lang w:val="en-US" w:eastAsia="vi-VN"/>
              </w:rPr>
              <w:t>B</w:t>
            </w:r>
            <w:r w:rsidR="00F83BD4" w:rsidRPr="00B64419">
              <w:rPr>
                <w:rFonts w:asciiTheme="majorHAnsi" w:eastAsia="Times New Roman" w:hAnsiTheme="majorHAnsi" w:cstheme="majorHAnsi"/>
                <w:b/>
                <w:bCs/>
                <w:sz w:val="24"/>
                <w:szCs w:val="24"/>
                <w:lang w:eastAsia="vi-VN"/>
              </w:rPr>
              <w:t>Ộ L</w:t>
            </w:r>
            <w:r w:rsidR="00D30F66">
              <w:rPr>
                <w:rFonts w:asciiTheme="majorHAnsi" w:eastAsia="Times New Roman" w:hAnsiTheme="majorHAnsi" w:cstheme="majorHAnsi"/>
                <w:b/>
                <w:bCs/>
                <w:sz w:val="24"/>
                <w:szCs w:val="24"/>
                <w:lang w:eastAsia="vi-VN"/>
              </w:rPr>
              <w:t>AO ĐỘNG - THƯƠNG BINH VÀ XÃ HỘ</w:t>
            </w:r>
            <w:r w:rsidR="00D30F66">
              <w:rPr>
                <w:rFonts w:asciiTheme="majorHAnsi" w:eastAsia="Times New Roman" w:hAnsiTheme="majorHAnsi" w:cstheme="majorHAnsi"/>
                <w:b/>
                <w:bCs/>
                <w:sz w:val="24"/>
                <w:szCs w:val="24"/>
                <w:lang w:val="en-US" w:eastAsia="vi-VN"/>
              </w:rPr>
              <w:t>I</w:t>
            </w:r>
          </w:p>
        </w:tc>
        <w:tc>
          <w:tcPr>
            <w:tcW w:w="5843" w:type="dxa"/>
            <w:tcMar>
              <w:top w:w="0" w:type="dxa"/>
              <w:left w:w="108" w:type="dxa"/>
              <w:bottom w:w="0" w:type="dxa"/>
              <w:right w:w="108" w:type="dxa"/>
            </w:tcMar>
            <w:hideMark/>
          </w:tcPr>
          <w:p w:rsidR="00F83BD4" w:rsidRPr="00D30F66" w:rsidRDefault="00F83BD4" w:rsidP="00D30F66">
            <w:pPr>
              <w:spacing w:after="0" w:line="240" w:lineRule="auto"/>
              <w:jc w:val="center"/>
              <w:rPr>
                <w:rFonts w:asciiTheme="majorHAnsi" w:eastAsia="Times New Roman" w:hAnsiTheme="majorHAnsi" w:cstheme="majorHAnsi"/>
                <w:sz w:val="24"/>
                <w:szCs w:val="24"/>
                <w:lang w:val="en-US" w:eastAsia="vi-VN"/>
              </w:rPr>
            </w:pPr>
            <w:r w:rsidRPr="00B64419">
              <w:rPr>
                <w:rFonts w:asciiTheme="majorHAnsi" w:eastAsia="Times New Roman" w:hAnsiTheme="majorHAnsi" w:cstheme="majorHAnsi"/>
                <w:b/>
                <w:bCs/>
                <w:sz w:val="26"/>
                <w:szCs w:val="26"/>
                <w:lang w:eastAsia="vi-VN"/>
              </w:rPr>
              <w:t>CỘNG HÒA XÃ HỘI CHỦ NGHĨA VIỆT NAM</w:t>
            </w:r>
            <w:r w:rsidRPr="00B64419">
              <w:rPr>
                <w:rFonts w:asciiTheme="majorHAnsi" w:eastAsia="Times New Roman" w:hAnsiTheme="majorHAnsi" w:cstheme="majorHAnsi"/>
                <w:b/>
                <w:bCs/>
                <w:sz w:val="24"/>
                <w:szCs w:val="24"/>
                <w:lang w:eastAsia="vi-VN"/>
              </w:rPr>
              <w:br/>
            </w:r>
            <w:r w:rsidR="00D30F66">
              <w:rPr>
                <w:rFonts w:asciiTheme="majorHAnsi" w:eastAsia="Times New Roman" w:hAnsiTheme="majorHAnsi" w:cstheme="majorHAnsi"/>
                <w:b/>
                <w:bCs/>
                <w:szCs w:val="28"/>
                <w:lang w:eastAsia="vi-VN"/>
              </w:rPr>
              <w:t>Độc lập - Tự do - Hạnh phúc </w:t>
            </w:r>
          </w:p>
        </w:tc>
      </w:tr>
      <w:tr w:rsidR="00F83BD4" w:rsidRPr="00B64419" w:rsidTr="00E8670B">
        <w:trPr>
          <w:tblCellSpacing w:w="0" w:type="dxa"/>
        </w:trPr>
        <w:tc>
          <w:tcPr>
            <w:tcW w:w="3229" w:type="dxa"/>
            <w:tcMar>
              <w:top w:w="0" w:type="dxa"/>
              <w:left w:w="108" w:type="dxa"/>
              <w:bottom w:w="0" w:type="dxa"/>
              <w:right w:w="108" w:type="dxa"/>
            </w:tcMar>
            <w:hideMark/>
          </w:tcPr>
          <w:p w:rsidR="00F83BD4" w:rsidRPr="00B64419" w:rsidRDefault="00CE6CE3" w:rsidP="00F83BD4">
            <w:pPr>
              <w:spacing w:before="120" w:after="0" w:line="234" w:lineRule="atLeast"/>
              <w:jc w:val="center"/>
              <w:rPr>
                <w:rFonts w:asciiTheme="majorHAnsi" w:eastAsia="Times New Roman" w:hAnsiTheme="majorHAnsi" w:cstheme="majorHAnsi"/>
                <w:sz w:val="24"/>
                <w:szCs w:val="24"/>
                <w:lang w:eastAsia="vi-VN"/>
              </w:rPr>
            </w:pPr>
            <w:r w:rsidRPr="00CE6CE3">
              <w:rPr>
                <w:rFonts w:asciiTheme="majorHAnsi" w:eastAsia="Times New Roman" w:hAnsiTheme="majorHAnsi" w:cstheme="majorHAnsi"/>
                <w:b/>
                <w:bCs/>
                <w:noProof/>
                <w:sz w:val="24"/>
                <w:szCs w:val="24"/>
                <w:lang w:val="en-US"/>
              </w:rPr>
              <w:pict>
                <v:line id="Straight Connector 1" o:spid="_x0000_s1026" style="position:absolute;left:0;text-align:left;z-index:251659264;visibility:visible;mso-position-horizontal-relative:text;mso-position-vertical-relative:text;mso-height-relative:margin" from="34.8pt,.8pt" to="1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1jtQEAAMMDAAAOAAAAZHJzL2Uyb0RvYy54bWysU8GOEzEMvSPxD1HudKYrsYJRp3voaveC&#10;oGLhA7IZpxMpiSMndKZ/j5O2swiQEIiLJ078bL9nz+Zu9k4cgZLF0Mv1qpUCgsbBhkMvv355ePNO&#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Xbfv+9i2PQF/fmhdgpJQf&#10;Ab0oh146Gwpt1anjh5S5GIdeQ9gpjZxL11M+OSjBLnwGw1RKsYquSwQ7R+KoePxKawi5UuF8NbrA&#10;jHVuAbZ/Bl7iCxTqgv0NeEHUyhjyAvY2IP2uep6vLZtz/FWBM+8iwTMOpzqUKg1vSlXsstVlFX/0&#10;K/zl39t+BwAA//8DAFBLAwQUAAYACAAAACEA+jsGrtwAAAAGAQAADwAAAGRycy9kb3ducmV2Lnht&#10;bEyOQU+DQBCF7yb+h82YeDF2kVhCkaVRk6YHbYylP2DLjkBkZwm7UOqvd/Sip5k37+XNl69n24kJ&#10;B986UnC3iEAgVc60VCs4lJvbFIQPmozuHKGCM3pYF5cXuc6MO9E7TvtQCy4hn2kFTQh9JqWvGrTa&#10;L1yPxN6HG6wOLIdamkGfuNx2Mo6iRFrdEn9odI/PDVaf+9Eq2G6e8GV5Hut7s9yWN1P5uvt6S5W6&#10;vpofH0AEnMNfGH7wGR0KZjq6kYwXnYJklXCS7zzYjuOUl+OvlkUu/+MX3wAAAP//AwBQSwECLQAU&#10;AAYACAAAACEAtoM4kv4AAADhAQAAEwAAAAAAAAAAAAAAAAAAAAAAW0NvbnRlbnRfVHlwZXNdLnht&#10;bFBLAQItABQABgAIAAAAIQA4/SH/1gAAAJQBAAALAAAAAAAAAAAAAAAAAC8BAABfcmVscy8ucmVs&#10;c1BLAQItABQABgAIAAAAIQD08r1jtQEAAMMDAAAOAAAAAAAAAAAAAAAAAC4CAABkcnMvZTJvRG9j&#10;LnhtbFBLAQItABQABgAIAAAAIQD6Owau3AAAAAYBAAAPAAAAAAAAAAAAAAAAAA8EAABkcnMvZG93&#10;bnJldi54bWxQSwUGAAAAAAQABADzAAAAGAUAAAAA&#10;" strokecolor="#4579b8 [3044]"/>
              </w:pict>
            </w:r>
            <w:r w:rsidR="00F83BD4" w:rsidRPr="00B64419">
              <w:rPr>
                <w:rFonts w:asciiTheme="majorHAnsi" w:eastAsia="Times New Roman" w:hAnsiTheme="majorHAnsi" w:cstheme="majorHAnsi"/>
                <w:sz w:val="24"/>
                <w:szCs w:val="24"/>
                <w:lang w:eastAsia="vi-VN"/>
              </w:rPr>
              <w:t>Số: 17/2017/TT-BLĐTBXH</w:t>
            </w:r>
          </w:p>
        </w:tc>
        <w:tc>
          <w:tcPr>
            <w:tcW w:w="5843" w:type="dxa"/>
            <w:tcMar>
              <w:top w:w="0" w:type="dxa"/>
              <w:left w:w="108" w:type="dxa"/>
              <w:bottom w:w="0" w:type="dxa"/>
              <w:right w:w="108" w:type="dxa"/>
            </w:tcMar>
            <w:hideMark/>
          </w:tcPr>
          <w:p w:rsidR="00F83BD4" w:rsidRPr="00B64419" w:rsidRDefault="00CE6CE3" w:rsidP="00B64419">
            <w:pPr>
              <w:spacing w:before="120" w:after="0" w:line="234" w:lineRule="atLeast"/>
              <w:jc w:val="center"/>
              <w:rPr>
                <w:rFonts w:asciiTheme="majorHAnsi" w:eastAsia="Times New Roman" w:hAnsiTheme="majorHAnsi" w:cstheme="majorHAnsi"/>
                <w:sz w:val="26"/>
                <w:szCs w:val="26"/>
                <w:lang w:eastAsia="vi-VN"/>
              </w:rPr>
            </w:pPr>
            <w:r w:rsidRPr="00CE6CE3">
              <w:rPr>
                <w:rFonts w:asciiTheme="majorHAnsi" w:eastAsia="Times New Roman" w:hAnsiTheme="majorHAnsi" w:cstheme="majorHAnsi"/>
                <w:b/>
                <w:bCs/>
                <w:noProof/>
                <w:sz w:val="26"/>
                <w:szCs w:val="26"/>
                <w:lang w:val="en-US"/>
              </w:rPr>
              <w:pict>
                <v:line id="Straight Connector 2" o:spid="_x0000_s1028" style="position:absolute;left:0;text-align:left;z-index:251660288;visibility:visible;mso-position-horizontal-relative:text;mso-position-vertical-relative:text" from="54.3pt,.8pt" to="22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OUtgEAAMMDAAAOAAAAZHJzL2Uyb0RvYy54bWysU8GOEzEMvSPxD1HudGZ6YNGo0z10BRcE&#10;FQsfkM04nUhJHDmh0/49TtrOIlgJgbh44sTP9nv2bO5P3okjULIYBtmtWikgaBxtOAzy29f3b95J&#10;kbIKo3IYYJBnSPJ++/rVZo49rHFCNwIJThJSP8dBTjnHvmmSnsCrtMIIgR8NkleZXTo0I6mZs3vX&#10;rNv2bTMjjZFQQ0p8+3B5lNua3xjQ+bMxCbJwg+TecrVU7VOxzXaj+gOpOFl9bUP9Qxde2cBFl1QP&#10;KivxnexvqbzVhAlNXmn0DRpjNVQOzKZrf2HzOKkIlQuLk+IiU/p/afWn456EHQe5liIozyN6zKTs&#10;YcpihyGwgEhiXXSaY+o5fBf2dPVS3FMhfTLky5fpiFPV9rxoC6csNF+uu7vuruUR6Ntb8wyMlPIH&#10;QC/KYZDOhkJb9er4MWUuxqG3EHZKI5fS9ZTPDkqwC1/AMBUu1lV0XSLYORJHxeNXWkPIXaHC+Wp0&#10;gRnr3AJs/wy8xhco1AX7G/CCqJUx5AXsbUB6qXo+3Vo2l/ibAhfeRYInHM91KFUa3pTK8LrVZRV/&#10;9iv8+d/b/gAAAP//AwBQSwMEFAAGAAgAAAAhAE31APvbAAAABwEAAA8AAABkcnMvZG93bnJldi54&#10;bWxMjsFOwzAQRO9I/IO1SFwQtUFNFYU4FSBVPQBCNHyAG2+TqPE6ip005etZuMBpZzSj2ZevZ9eJ&#10;CYfQetJwt1AgkCpvW6o1fJab2xREiIas6TyhhjMGWBeXF7nJrD/RB067WAseoZAZDU2MfSZlqBp0&#10;Jix8j8TZwQ/ORLZDLe1gTjzuOnmv1Eo60xJ/aEyPzw1Wx93oNGw3T/iSnMd6aZNteTOVr29f76nW&#10;11fz4wOIiHP8K8MPPqNDwUx7P5INomOv0hVXWfDhfJkoFvtfL4tc/ucvvgEAAP//AwBQSwECLQAU&#10;AAYACAAAACEAtoM4kv4AAADhAQAAEwAAAAAAAAAAAAAAAAAAAAAAW0NvbnRlbnRfVHlwZXNdLnht&#10;bFBLAQItABQABgAIAAAAIQA4/SH/1gAAAJQBAAALAAAAAAAAAAAAAAAAAC8BAABfcmVscy8ucmVs&#10;c1BLAQItABQABgAIAAAAIQCL9JOUtgEAAMMDAAAOAAAAAAAAAAAAAAAAAC4CAABkcnMvZTJvRG9j&#10;LnhtbFBLAQItABQABgAIAAAAIQBN9QD72wAAAAcBAAAPAAAAAAAAAAAAAAAAABAEAABkcnMvZG93&#10;bnJldi54bWxQSwUGAAAAAAQABADzAAAAGAUAAAAA&#10;" strokecolor="#4579b8 [3044]"/>
              </w:pict>
            </w:r>
            <w:r w:rsidR="00F83BD4" w:rsidRPr="00B64419">
              <w:rPr>
                <w:rFonts w:asciiTheme="majorHAnsi" w:eastAsia="Times New Roman" w:hAnsiTheme="majorHAnsi" w:cstheme="majorHAnsi"/>
                <w:i/>
                <w:iCs/>
                <w:sz w:val="26"/>
                <w:szCs w:val="26"/>
                <w:lang w:eastAsia="vi-VN"/>
              </w:rPr>
              <w:t>Hà Nội, ngày 30 tháng 6 năm 2017</w:t>
            </w:r>
          </w:p>
        </w:tc>
      </w:tr>
    </w:tbl>
    <w:p w:rsidR="00EB72CF" w:rsidRPr="00D30F66" w:rsidRDefault="00EB72CF" w:rsidP="00D30F66">
      <w:pPr>
        <w:shd w:val="clear" w:color="auto" w:fill="FFFFFF"/>
        <w:spacing w:before="120" w:after="0" w:line="234" w:lineRule="atLeast"/>
        <w:rPr>
          <w:rFonts w:asciiTheme="majorHAnsi" w:eastAsia="Times New Roman" w:hAnsiTheme="majorHAnsi" w:cstheme="majorHAnsi"/>
          <w:color w:val="000000"/>
          <w:sz w:val="18"/>
          <w:szCs w:val="18"/>
          <w:lang w:val="en-US" w:eastAsia="vi-VN"/>
        </w:rPr>
      </w:pPr>
    </w:p>
    <w:p w:rsidR="00F83BD4" w:rsidRPr="00B64419" w:rsidRDefault="00F83BD4" w:rsidP="00F83BD4">
      <w:pPr>
        <w:shd w:val="clear" w:color="auto" w:fill="FFFFFF"/>
        <w:spacing w:before="120" w:after="0" w:line="234" w:lineRule="atLeast"/>
        <w:jc w:val="center"/>
        <w:rPr>
          <w:rFonts w:asciiTheme="majorHAnsi" w:eastAsia="Times New Roman" w:hAnsiTheme="majorHAnsi" w:cstheme="majorHAnsi"/>
          <w:b/>
          <w:color w:val="000000"/>
          <w:szCs w:val="28"/>
          <w:lang w:eastAsia="vi-VN"/>
        </w:rPr>
      </w:pPr>
      <w:r w:rsidRPr="00B64419">
        <w:rPr>
          <w:rFonts w:asciiTheme="majorHAnsi" w:eastAsia="Times New Roman" w:hAnsiTheme="majorHAnsi" w:cstheme="majorHAnsi"/>
          <w:b/>
          <w:bCs/>
          <w:color w:val="000000"/>
          <w:szCs w:val="28"/>
          <w:lang w:eastAsia="vi-VN"/>
        </w:rPr>
        <w:t>THÔNG TƯ</w:t>
      </w:r>
    </w:p>
    <w:p w:rsidR="00B64419" w:rsidRPr="00B64419" w:rsidRDefault="00F83BD4" w:rsidP="00B64419">
      <w:pPr>
        <w:shd w:val="clear" w:color="auto" w:fill="FFFFFF"/>
        <w:spacing w:after="0" w:line="240" w:lineRule="auto"/>
        <w:jc w:val="center"/>
        <w:rPr>
          <w:rFonts w:asciiTheme="majorHAnsi" w:eastAsia="Times New Roman" w:hAnsiTheme="majorHAnsi" w:cstheme="majorHAnsi"/>
          <w:b/>
          <w:color w:val="000000"/>
          <w:szCs w:val="28"/>
          <w:lang w:val="en-US" w:eastAsia="vi-VN"/>
        </w:rPr>
      </w:pPr>
      <w:r w:rsidRPr="00B64419">
        <w:rPr>
          <w:rFonts w:asciiTheme="majorHAnsi" w:eastAsia="Times New Roman" w:hAnsiTheme="majorHAnsi" w:cstheme="majorHAnsi"/>
          <w:b/>
          <w:color w:val="000000"/>
          <w:szCs w:val="28"/>
          <w:lang w:eastAsia="vi-VN"/>
        </w:rPr>
        <w:t xml:space="preserve">BAN HÀNH QUY CHẾ CÔNG TÁC HỌC SINH, SINH VIÊN </w:t>
      </w:r>
    </w:p>
    <w:p w:rsidR="00AA5685" w:rsidRDefault="00CE6CE3" w:rsidP="00AA5685">
      <w:pPr>
        <w:shd w:val="clear" w:color="auto" w:fill="FFFFFF"/>
        <w:spacing w:after="0" w:line="240" w:lineRule="auto"/>
        <w:jc w:val="center"/>
        <w:rPr>
          <w:rFonts w:asciiTheme="majorHAnsi" w:eastAsia="Times New Roman" w:hAnsiTheme="majorHAnsi" w:cstheme="majorHAnsi"/>
          <w:b/>
          <w:color w:val="000000"/>
          <w:szCs w:val="28"/>
          <w:lang w:val="en-US" w:eastAsia="vi-VN"/>
        </w:rPr>
      </w:pPr>
      <w:r w:rsidRPr="00CE6CE3">
        <w:rPr>
          <w:rFonts w:asciiTheme="majorHAnsi" w:eastAsia="Times New Roman" w:hAnsiTheme="majorHAnsi" w:cstheme="majorHAnsi"/>
          <w:i/>
          <w:iCs/>
          <w:noProof/>
          <w:color w:val="000000"/>
          <w:szCs w:val="28"/>
          <w:lang w:val="en-US"/>
        </w:rPr>
        <w:pict>
          <v:line id="Straight Connector 3" o:spid="_x0000_s1027" style="position:absolute;left:0;text-align:left;z-index:251661312;visibility:visible" from="172.2pt,15.55pt" to="280.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RHtwEAAMMDAAAOAAAAZHJzL2Uyb0RvYy54bWysU8Fu2zAMvQ/YPwi6L3YaoBu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l6v3y9uWR6Cvb80zMFLK&#10;HwG9KIdeOhsKbdWpw6eUuRiHXkPYKY2cS9dTPjkowS58BcNUSrGKrksEW0fioHj8SmsIeVmocL4a&#10;XWDGOjcD278DL/EFCnXB/gU8I2plDHkGexuQ/lQ9T9eWzTn+qsCZd5HgCYdTHUqVhjelMrxsdVnF&#10;X/0Kf/73Nj8BAAD//wMAUEsDBBQABgAIAAAAIQA/HvWY3wAAAAkBAAAPAAAAZHJzL2Rvd25yZXYu&#10;eG1sTI9BT4NAEIXvJv6HzZh4MXZBoWkoS6MmTQ9qjMUfsGWnQGRnCbtQ6q93jAe9zbz38uabfDPb&#10;Tkw4+NaRgngRgUCqnGmpVvBRbm9XIHzQZHTnCBWc0cOmuLzIdWbcid5x2odacAn5TCtoQugzKX3V&#10;oNV+4Xok9o5usDrwOtTSDPrE5baTd1G0lFa3xBca3eNTg9XnfrQKdttHfE7PY52YdFfeTOXL69fb&#10;Sqnrq/lhDSLgHP7C8IPP6FAw08GNZLzoFNwnScJRHuIYBAfSZcTC4VeQRS7/f1B8AwAA//8DAFBL&#10;AQItABQABgAIAAAAIQC2gziS/gAAAOEBAAATAAAAAAAAAAAAAAAAAAAAAABbQ29udGVudF9UeXBl&#10;c10ueG1sUEsBAi0AFAAGAAgAAAAhADj9If/WAAAAlAEAAAsAAAAAAAAAAAAAAAAALwEAAF9yZWxz&#10;Ly5yZWxzUEsBAi0AFAAGAAgAAAAhACayZEe3AQAAwwMAAA4AAAAAAAAAAAAAAAAALgIAAGRycy9l&#10;Mm9Eb2MueG1sUEsBAi0AFAAGAAgAAAAhAD8e9ZjfAAAACQEAAA8AAAAAAAAAAAAAAAAAEQQAAGRy&#10;cy9kb3ducmV2LnhtbFBLBQYAAAAABAAEAPMAAAAdBQAAAAA=&#10;" strokecolor="#4579b8 [3044]"/>
        </w:pict>
      </w:r>
      <w:r w:rsidR="00F83BD4" w:rsidRPr="00B64419">
        <w:rPr>
          <w:rFonts w:asciiTheme="majorHAnsi" w:eastAsia="Times New Roman" w:hAnsiTheme="majorHAnsi" w:cstheme="majorHAnsi"/>
          <w:b/>
          <w:color w:val="000000"/>
          <w:szCs w:val="28"/>
          <w:lang w:eastAsia="vi-VN"/>
        </w:rPr>
        <w:t>TRONG T</w:t>
      </w:r>
      <w:r w:rsidR="00AA5685">
        <w:rPr>
          <w:rFonts w:asciiTheme="majorHAnsi" w:eastAsia="Times New Roman" w:hAnsiTheme="majorHAnsi" w:cstheme="majorHAnsi"/>
          <w:b/>
          <w:color w:val="000000"/>
          <w:szCs w:val="28"/>
          <w:lang w:eastAsia="vi-VN"/>
        </w:rPr>
        <w:t>RƯỜNG TRUNG CẤP, TRƯỜNG CAO ĐẲN</w:t>
      </w:r>
      <w:r w:rsidR="00AA5685">
        <w:rPr>
          <w:rFonts w:asciiTheme="majorHAnsi" w:eastAsia="Times New Roman" w:hAnsiTheme="majorHAnsi" w:cstheme="majorHAnsi"/>
          <w:b/>
          <w:color w:val="000000"/>
          <w:szCs w:val="28"/>
          <w:lang w:val="en-US" w:eastAsia="vi-VN"/>
        </w:rPr>
        <w:t>G</w:t>
      </w:r>
    </w:p>
    <w:p w:rsidR="00AA5685" w:rsidRPr="00AA5685" w:rsidRDefault="00AA5685" w:rsidP="00AA5685">
      <w:pPr>
        <w:shd w:val="clear" w:color="auto" w:fill="FFFFFF"/>
        <w:spacing w:after="0" w:line="240" w:lineRule="auto"/>
        <w:jc w:val="center"/>
        <w:rPr>
          <w:rFonts w:asciiTheme="majorHAnsi" w:eastAsia="Times New Roman" w:hAnsiTheme="majorHAnsi" w:cstheme="majorHAnsi"/>
          <w:b/>
          <w:color w:val="000000"/>
          <w:sz w:val="8"/>
          <w:szCs w:val="28"/>
          <w:lang w:val="en-US" w:eastAsia="vi-VN"/>
        </w:rPr>
      </w:pPr>
    </w:p>
    <w:p w:rsidR="00AA5685" w:rsidRPr="00AA5685" w:rsidRDefault="00AA5685" w:rsidP="00D30F66">
      <w:pPr>
        <w:shd w:val="clear" w:color="auto" w:fill="FFFFFF"/>
        <w:spacing w:after="0" w:line="240" w:lineRule="auto"/>
        <w:jc w:val="center"/>
        <w:rPr>
          <w:rFonts w:asciiTheme="majorHAnsi" w:eastAsia="Times New Roman" w:hAnsiTheme="majorHAnsi" w:cstheme="majorHAnsi"/>
          <w:b/>
          <w:color w:val="000000"/>
          <w:sz w:val="2"/>
          <w:szCs w:val="28"/>
          <w:lang w:val="en-US" w:eastAsia="vi-VN"/>
        </w:rPr>
      </w:pPr>
    </w:p>
    <w:p w:rsidR="00F83BD4" w:rsidRPr="00EB72CF" w:rsidRDefault="00F83BD4" w:rsidP="00D30F66">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i/>
          <w:iCs/>
          <w:color w:val="000000"/>
          <w:szCs w:val="28"/>
          <w:lang w:eastAsia="vi-VN"/>
        </w:rPr>
        <w:t>Căn cứ Luật giáo dục nghề nghiệp ngày 27 tháng 11 năm 2014;</w:t>
      </w:r>
    </w:p>
    <w:p w:rsidR="00F83BD4" w:rsidRPr="00EB72CF" w:rsidRDefault="00F83BD4" w:rsidP="00D30F66">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i/>
          <w:iCs/>
          <w:color w:val="000000"/>
          <w:szCs w:val="28"/>
          <w:lang w:eastAsia="vi-VN"/>
        </w:rPr>
        <w:t>Căn cứ Nghị định số 1</w:t>
      </w:r>
      <w:hyperlink r:id="rId7" w:tgtFrame="_blank" w:history="1">
        <w:r w:rsidRPr="00EB72CF">
          <w:rPr>
            <w:rFonts w:asciiTheme="majorHAnsi" w:eastAsia="Times New Roman" w:hAnsiTheme="majorHAnsi" w:cstheme="majorHAnsi"/>
            <w:i/>
            <w:iCs/>
            <w:color w:val="0E70C3"/>
            <w:szCs w:val="28"/>
            <w:lang w:eastAsia="vi-VN"/>
          </w:rPr>
          <w:t>4/2017/NĐ-CP</w:t>
        </w:r>
      </w:hyperlink>
      <w:r w:rsidRPr="00EB72CF">
        <w:rPr>
          <w:rFonts w:asciiTheme="majorHAnsi" w:eastAsia="Times New Roman" w:hAnsiTheme="majorHAnsi" w:cstheme="majorHAnsi"/>
          <w:i/>
          <w:iCs/>
          <w:color w:val="000000"/>
          <w:szCs w:val="28"/>
          <w:lang w:eastAsia="vi-VN"/>
        </w:rPr>
        <w:t> ngày 17 tháng 02 năm 2017 của Chính phủ quy định chức năng, nhiệm vụ, quyền hạn và cơ cấu tổ chức của Bộ Lao động - Thương binh và Xã hội;</w:t>
      </w:r>
    </w:p>
    <w:p w:rsidR="00F83BD4" w:rsidRPr="00EB72CF" w:rsidRDefault="00F83BD4" w:rsidP="00D30F66">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i/>
          <w:iCs/>
          <w:color w:val="000000"/>
          <w:szCs w:val="28"/>
          <w:lang w:eastAsia="vi-VN"/>
        </w:rPr>
        <w:t>Căn cứ Nghị định số </w:t>
      </w:r>
      <w:hyperlink r:id="rId8" w:tgtFrame="_blank" w:history="1">
        <w:r w:rsidRPr="00EB72CF">
          <w:rPr>
            <w:rFonts w:asciiTheme="majorHAnsi" w:eastAsia="Times New Roman" w:hAnsiTheme="majorHAnsi" w:cstheme="majorHAnsi"/>
            <w:i/>
            <w:iCs/>
            <w:color w:val="0E70C3"/>
            <w:szCs w:val="28"/>
            <w:lang w:eastAsia="vi-VN"/>
          </w:rPr>
          <w:t>48/2015/NĐ-CP</w:t>
        </w:r>
      </w:hyperlink>
      <w:r w:rsidRPr="00EB72CF">
        <w:rPr>
          <w:rFonts w:asciiTheme="majorHAnsi" w:eastAsia="Times New Roman" w:hAnsiTheme="majorHAnsi" w:cstheme="majorHAnsi"/>
          <w:i/>
          <w:iCs/>
          <w:color w:val="000000"/>
          <w:szCs w:val="28"/>
          <w:lang w:eastAsia="vi-VN"/>
        </w:rPr>
        <w:t> ngày 15 tháng 5 năm 2015 của Chính phủ quy định chi tiết một số điều của Luật giáo dục nghề nghiệp;</w:t>
      </w:r>
    </w:p>
    <w:p w:rsidR="00F83BD4" w:rsidRPr="00EB72CF" w:rsidRDefault="00F83BD4" w:rsidP="00D30F66">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i/>
          <w:iCs/>
          <w:color w:val="000000"/>
          <w:szCs w:val="28"/>
          <w:lang w:eastAsia="vi-VN"/>
        </w:rPr>
        <w:t>Theo đề nghị của Tổng Cục trưởng Tổng cục Giáo dục nghề nghiệp,</w:t>
      </w:r>
    </w:p>
    <w:p w:rsidR="00EB72CF" w:rsidRPr="00D30F66" w:rsidRDefault="00F83BD4" w:rsidP="00D30F66">
      <w:pPr>
        <w:shd w:val="clear" w:color="auto" w:fill="FFFFFF"/>
        <w:spacing w:after="0" w:line="240" w:lineRule="auto"/>
        <w:ind w:firstLine="720"/>
        <w:jc w:val="both"/>
        <w:rPr>
          <w:rFonts w:asciiTheme="majorHAnsi" w:eastAsia="Times New Roman" w:hAnsiTheme="majorHAnsi" w:cstheme="majorHAnsi"/>
          <w:i/>
          <w:iCs/>
          <w:color w:val="000000"/>
          <w:szCs w:val="28"/>
          <w:lang w:val="en-US" w:eastAsia="vi-VN"/>
        </w:rPr>
      </w:pPr>
      <w:r w:rsidRPr="00EB72CF">
        <w:rPr>
          <w:rFonts w:asciiTheme="majorHAnsi" w:eastAsia="Times New Roman" w:hAnsiTheme="majorHAnsi" w:cstheme="majorHAnsi"/>
          <w:i/>
          <w:iCs/>
          <w:color w:val="000000"/>
          <w:szCs w:val="28"/>
          <w:lang w:eastAsia="vi-VN"/>
        </w:rPr>
        <w:t>Bộ trưởng Bộ Lao động - Thương binh và Xã hội ban hành Thông tư ban hành Quy chế công tác học sinh, sinh viên trong trường trung cấp, trường cao đẳng.</w:t>
      </w:r>
    </w:p>
    <w:p w:rsidR="00F83BD4" w:rsidRPr="00EB72CF" w:rsidRDefault="00F83BD4" w:rsidP="00D30F66">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w:t>
      </w:r>
      <w:r w:rsidRPr="00EB72CF">
        <w:rPr>
          <w:rFonts w:asciiTheme="majorHAnsi" w:eastAsia="Times New Roman" w:hAnsiTheme="majorHAnsi" w:cstheme="majorHAnsi"/>
          <w:color w:val="000000"/>
          <w:szCs w:val="28"/>
          <w:lang w:eastAsia="vi-VN"/>
        </w:rPr>
        <w:t> Ban hành kèm theo Thông tư này Quy chế công tác học sinh, sinh viên trong trường trung cấp, trường cao đẳng.</w:t>
      </w:r>
    </w:p>
    <w:p w:rsidR="00F83BD4" w:rsidRPr="00EB72CF" w:rsidRDefault="00F83BD4" w:rsidP="00D30F66">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w:t>
      </w:r>
      <w:r w:rsidRPr="00EB72CF">
        <w:rPr>
          <w:rFonts w:asciiTheme="majorHAnsi" w:eastAsia="Times New Roman" w:hAnsiTheme="majorHAnsi" w:cstheme="majorHAnsi"/>
          <w:color w:val="000000"/>
          <w:szCs w:val="28"/>
          <w:lang w:eastAsia="vi-VN"/>
        </w:rPr>
        <w:t> Thông tư này có hiệu lực thi hành từ ngày 14 tháng 8 năm 2017; bãi bỏ Quyết định số </w:t>
      </w:r>
      <w:hyperlink r:id="rId9" w:tgtFrame="_blank" w:history="1">
        <w:r w:rsidRPr="00EB72CF">
          <w:rPr>
            <w:rFonts w:asciiTheme="majorHAnsi" w:eastAsia="Times New Roman" w:hAnsiTheme="majorHAnsi" w:cstheme="majorHAnsi"/>
            <w:color w:val="0E70C3"/>
            <w:szCs w:val="28"/>
            <w:lang w:eastAsia="vi-VN"/>
          </w:rPr>
          <w:t>26/2007/QĐ-BLĐTBXH</w:t>
        </w:r>
      </w:hyperlink>
      <w:r w:rsidRPr="00EB72CF">
        <w:rPr>
          <w:rFonts w:asciiTheme="majorHAnsi" w:eastAsia="Times New Roman" w:hAnsiTheme="majorHAnsi" w:cstheme="majorHAnsi"/>
          <w:color w:val="000000"/>
          <w:szCs w:val="28"/>
          <w:lang w:eastAsia="vi-VN"/>
        </w:rPr>
        <w:t> ngày 24 tháng 12 năm 2007 của Bộ trưởng Bộ Lao động - Thương binh và Xã hội ban hành Quy chế công tác học sinh, sinh viên trong các cơ sở dạy nghề hệ chính quy và Quyết định số </w:t>
      </w:r>
      <w:hyperlink r:id="rId10" w:tgtFrame="_blank" w:history="1">
        <w:r w:rsidRPr="00EB72CF">
          <w:rPr>
            <w:rFonts w:asciiTheme="majorHAnsi" w:eastAsia="Times New Roman" w:hAnsiTheme="majorHAnsi" w:cstheme="majorHAnsi"/>
            <w:color w:val="0E70C3"/>
            <w:szCs w:val="28"/>
            <w:lang w:eastAsia="vi-VN"/>
          </w:rPr>
          <w:t>54/2008/QĐ-BLĐTBXH</w:t>
        </w:r>
      </w:hyperlink>
      <w:r w:rsidRPr="00EB72CF">
        <w:rPr>
          <w:rFonts w:asciiTheme="majorHAnsi" w:eastAsia="Times New Roman" w:hAnsiTheme="majorHAnsi" w:cstheme="majorHAnsi"/>
          <w:color w:val="000000"/>
          <w:szCs w:val="28"/>
          <w:lang w:eastAsia="vi-VN"/>
        </w:rPr>
        <w:t> ngày 19 tháng 5 năm 2008 của Bộ trưởng Bộ Lao động - Thương binh và Xã hội ban hành Quy chế đánh giá kết quả rèn luyện của học sinh, sinh viên hệ chính quy trong các cơ sở dạy nghề.</w:t>
      </w:r>
    </w:p>
    <w:p w:rsidR="00F83BD4" w:rsidRPr="00D30F66" w:rsidRDefault="00F83BD4" w:rsidP="00D30F66">
      <w:pPr>
        <w:shd w:val="clear" w:color="auto" w:fill="FFFFFF"/>
        <w:spacing w:after="0" w:line="240" w:lineRule="auto"/>
        <w:ind w:firstLine="720"/>
        <w:jc w:val="both"/>
        <w:rPr>
          <w:rFonts w:asciiTheme="majorHAnsi" w:eastAsia="Times New Roman" w:hAnsiTheme="majorHAnsi" w:cstheme="majorHAnsi"/>
          <w:color w:val="000000"/>
          <w:szCs w:val="28"/>
          <w:lang w:val="en-US" w:eastAsia="vi-VN"/>
        </w:rPr>
      </w:pPr>
      <w:r w:rsidRPr="00EB72CF">
        <w:rPr>
          <w:rFonts w:asciiTheme="majorHAnsi" w:eastAsia="Times New Roman" w:hAnsiTheme="majorHAnsi" w:cstheme="majorHAnsi"/>
          <w:b/>
          <w:bCs/>
          <w:color w:val="000000"/>
          <w:szCs w:val="28"/>
          <w:lang w:eastAsia="vi-VN"/>
        </w:rPr>
        <w:t>Điều 3.</w:t>
      </w:r>
      <w:r w:rsidRPr="00EB72CF">
        <w:rPr>
          <w:rFonts w:asciiTheme="majorHAnsi" w:eastAsia="Times New Roman" w:hAnsiTheme="majorHAnsi" w:cstheme="majorHAnsi"/>
          <w:color w:val="000000"/>
          <w:szCs w:val="28"/>
          <w:lang w:eastAsia="vi-VN"/>
        </w:rPr>
        <w:t> Trong quá trình thực hiện, nếu có vấn đề phát sinh hoặc vướng mắc, đề nghị phản ánh về Bộ Lao động - Thương binh và Xã hội (qua Tổng cục Giáo dục nghề nghiệp) để xem xét, giải quyết./.</w:t>
      </w:r>
    </w:p>
    <w:tbl>
      <w:tblPr>
        <w:tblW w:w="0" w:type="auto"/>
        <w:tblCellSpacing w:w="0" w:type="dxa"/>
        <w:tblInd w:w="108" w:type="dxa"/>
        <w:tblCellMar>
          <w:left w:w="0" w:type="dxa"/>
          <w:right w:w="0" w:type="dxa"/>
        </w:tblCellMar>
        <w:tblLook w:val="04A0"/>
      </w:tblPr>
      <w:tblGrid>
        <w:gridCol w:w="5387"/>
        <w:gridCol w:w="3685"/>
      </w:tblGrid>
      <w:tr w:rsidR="00F83BD4" w:rsidRPr="00B64419" w:rsidTr="00D30F66">
        <w:trPr>
          <w:tblCellSpacing w:w="0" w:type="dxa"/>
        </w:trPr>
        <w:tc>
          <w:tcPr>
            <w:tcW w:w="5387" w:type="dxa"/>
            <w:tcMar>
              <w:top w:w="0" w:type="dxa"/>
              <w:left w:w="108" w:type="dxa"/>
              <w:bottom w:w="0" w:type="dxa"/>
              <w:right w:w="108" w:type="dxa"/>
            </w:tcMar>
            <w:hideMark/>
          </w:tcPr>
          <w:p w:rsidR="00F83BD4" w:rsidRPr="00B64419" w:rsidRDefault="00F83BD4" w:rsidP="00AA5685">
            <w:pPr>
              <w:spacing w:before="120" w:after="0" w:line="234" w:lineRule="atLeast"/>
              <w:rPr>
                <w:rFonts w:asciiTheme="majorHAnsi" w:eastAsia="Times New Roman" w:hAnsiTheme="majorHAnsi" w:cstheme="majorHAnsi"/>
                <w:sz w:val="24"/>
                <w:szCs w:val="24"/>
                <w:lang w:eastAsia="vi-VN"/>
              </w:rPr>
            </w:pPr>
            <w:r w:rsidRPr="00B64419">
              <w:rPr>
                <w:rFonts w:asciiTheme="majorHAnsi" w:eastAsia="Times New Roman" w:hAnsiTheme="majorHAnsi" w:cstheme="majorHAnsi"/>
                <w:b/>
                <w:bCs/>
                <w:i/>
                <w:iCs/>
                <w:sz w:val="24"/>
                <w:szCs w:val="24"/>
                <w:lang w:eastAsia="vi-VN"/>
              </w:rPr>
              <w:t>Nơi nhận:</w:t>
            </w:r>
            <w:r w:rsidRPr="00B64419">
              <w:rPr>
                <w:rFonts w:asciiTheme="majorHAnsi" w:eastAsia="Times New Roman" w:hAnsiTheme="majorHAnsi" w:cstheme="majorHAnsi"/>
                <w:b/>
                <w:bCs/>
                <w:i/>
                <w:iCs/>
                <w:sz w:val="24"/>
                <w:szCs w:val="24"/>
                <w:lang w:eastAsia="vi-VN"/>
              </w:rPr>
              <w:br/>
            </w:r>
            <w:r w:rsidRPr="00E8670B">
              <w:rPr>
                <w:rFonts w:asciiTheme="majorHAnsi" w:eastAsia="Times New Roman" w:hAnsiTheme="majorHAnsi" w:cstheme="majorHAnsi"/>
                <w:sz w:val="22"/>
                <w:lang w:eastAsia="vi-VN"/>
              </w:rPr>
              <w:t>- Ban Bí thư Trung ương Đảng;</w:t>
            </w:r>
            <w:r w:rsidRPr="00E8670B">
              <w:rPr>
                <w:rFonts w:asciiTheme="majorHAnsi" w:eastAsia="Times New Roman" w:hAnsiTheme="majorHAnsi" w:cstheme="majorHAnsi"/>
                <w:sz w:val="22"/>
                <w:lang w:eastAsia="vi-VN"/>
              </w:rPr>
              <w:br/>
              <w:t>- Thủ tướng, các Phó Thủ tướng Chính phủ;</w:t>
            </w:r>
            <w:r w:rsidRPr="00E8670B">
              <w:rPr>
                <w:rFonts w:asciiTheme="majorHAnsi" w:eastAsia="Times New Roman" w:hAnsiTheme="majorHAnsi" w:cstheme="majorHAnsi"/>
                <w:sz w:val="22"/>
                <w:lang w:eastAsia="vi-VN"/>
              </w:rPr>
              <w:br/>
              <w:t>- Văn phòng Trung ương và các Ban Đảng;</w:t>
            </w:r>
            <w:r w:rsidRPr="00E8670B">
              <w:rPr>
                <w:rFonts w:asciiTheme="majorHAnsi" w:eastAsia="Times New Roman" w:hAnsiTheme="majorHAnsi" w:cstheme="majorHAnsi"/>
                <w:sz w:val="22"/>
                <w:lang w:eastAsia="vi-VN"/>
              </w:rPr>
              <w:br/>
              <w:t>- Văn phòng Tổng Bí thư;</w:t>
            </w:r>
            <w:r w:rsidRPr="00E8670B">
              <w:rPr>
                <w:rFonts w:asciiTheme="majorHAnsi" w:eastAsia="Times New Roman" w:hAnsiTheme="majorHAnsi" w:cstheme="majorHAnsi"/>
                <w:sz w:val="22"/>
                <w:lang w:eastAsia="vi-VN"/>
              </w:rPr>
              <w:br/>
              <w:t>- Văn phòng Quốc hội;</w:t>
            </w:r>
            <w:r w:rsidRPr="00E8670B">
              <w:rPr>
                <w:rFonts w:asciiTheme="majorHAnsi" w:eastAsia="Times New Roman" w:hAnsiTheme="majorHAnsi" w:cstheme="majorHAnsi"/>
                <w:sz w:val="22"/>
                <w:lang w:eastAsia="vi-VN"/>
              </w:rPr>
              <w:br/>
              <w:t>- Văn phòng Chính phủ;</w:t>
            </w:r>
            <w:r w:rsidRPr="00E8670B">
              <w:rPr>
                <w:rFonts w:asciiTheme="majorHAnsi" w:eastAsia="Times New Roman" w:hAnsiTheme="majorHAnsi" w:cstheme="majorHAnsi"/>
                <w:sz w:val="22"/>
                <w:lang w:eastAsia="vi-VN"/>
              </w:rPr>
              <w:br/>
              <w:t>- Văn phòng Chủ tịch nước;</w:t>
            </w:r>
            <w:r w:rsidRPr="00E8670B">
              <w:rPr>
                <w:rFonts w:asciiTheme="majorHAnsi" w:eastAsia="Times New Roman" w:hAnsiTheme="majorHAnsi" w:cstheme="majorHAnsi"/>
                <w:sz w:val="22"/>
                <w:lang w:eastAsia="vi-VN"/>
              </w:rPr>
              <w:br/>
              <w:t>- Các Bộ, cơ quan nga</w:t>
            </w:r>
            <w:r w:rsidR="00D30F66">
              <w:rPr>
                <w:rFonts w:asciiTheme="majorHAnsi" w:eastAsia="Times New Roman" w:hAnsiTheme="majorHAnsi" w:cstheme="majorHAnsi"/>
                <w:sz w:val="22"/>
                <w:lang w:eastAsia="vi-VN"/>
              </w:rPr>
              <w:t>ng Bộ, cơ quan thuộc Chính phủ;</w:t>
            </w:r>
            <w:r w:rsidRPr="00E8670B">
              <w:rPr>
                <w:rFonts w:asciiTheme="majorHAnsi" w:eastAsia="Times New Roman" w:hAnsiTheme="majorHAnsi" w:cstheme="majorHAnsi"/>
                <w:sz w:val="22"/>
                <w:lang w:eastAsia="vi-VN"/>
              </w:rPr>
              <w:br/>
              <w:t>- Cơ quan Trung ương của các tổ chức chính trị - xã hội;</w:t>
            </w:r>
            <w:r w:rsidRPr="00E8670B">
              <w:rPr>
                <w:rFonts w:asciiTheme="majorHAnsi" w:eastAsia="Times New Roman" w:hAnsiTheme="majorHAnsi" w:cstheme="majorHAnsi"/>
                <w:sz w:val="22"/>
                <w:lang w:eastAsia="vi-VN"/>
              </w:rPr>
              <w:br/>
              <w:t>- Tòa án nhân dân tối cao;</w:t>
            </w:r>
            <w:r w:rsidRPr="00E8670B">
              <w:rPr>
                <w:rFonts w:asciiTheme="majorHAnsi" w:eastAsia="Times New Roman" w:hAnsiTheme="majorHAnsi" w:cstheme="majorHAnsi"/>
                <w:sz w:val="22"/>
                <w:lang w:eastAsia="vi-VN"/>
              </w:rPr>
              <w:br/>
              <w:t xml:space="preserve">- </w:t>
            </w:r>
            <w:r w:rsidR="00AA5685">
              <w:rPr>
                <w:rFonts w:asciiTheme="majorHAnsi" w:eastAsia="Times New Roman" w:hAnsiTheme="majorHAnsi" w:cstheme="majorHAnsi"/>
                <w:sz w:val="22"/>
                <w:lang w:eastAsia="vi-VN"/>
              </w:rPr>
              <w:t>Viện Kiểm sát nhân dân tối cao;</w:t>
            </w:r>
            <w:bookmarkStart w:id="0" w:name="_GoBack"/>
            <w:bookmarkEnd w:id="0"/>
            <w:r w:rsidRPr="00E8670B">
              <w:rPr>
                <w:rFonts w:asciiTheme="majorHAnsi" w:eastAsia="Times New Roman" w:hAnsiTheme="majorHAnsi" w:cstheme="majorHAnsi"/>
                <w:sz w:val="22"/>
                <w:lang w:eastAsia="vi-VN"/>
              </w:rPr>
              <w:br/>
              <w:t>- HĐND, UBND các tỉnh, tp trực thuộc Trung ương;</w:t>
            </w:r>
            <w:r w:rsidRPr="00E8670B">
              <w:rPr>
                <w:rFonts w:asciiTheme="majorHAnsi" w:eastAsia="Times New Roman" w:hAnsiTheme="majorHAnsi" w:cstheme="majorHAnsi"/>
                <w:sz w:val="22"/>
                <w:lang w:eastAsia="vi-VN"/>
              </w:rPr>
              <w:br/>
              <w:t>- Sở LĐTBXH các tỉnh, thành phố trực thuộc Trung ương;</w:t>
            </w:r>
            <w:r w:rsidRPr="00E8670B">
              <w:rPr>
                <w:rFonts w:asciiTheme="majorHAnsi" w:eastAsia="Times New Roman" w:hAnsiTheme="majorHAnsi" w:cstheme="majorHAnsi"/>
                <w:sz w:val="22"/>
                <w:lang w:eastAsia="vi-VN"/>
              </w:rPr>
              <w:br/>
              <w:t>- Công báo: Cổng thông tin điện tử Chính phủ;</w:t>
            </w:r>
            <w:r w:rsidRPr="00E8670B">
              <w:rPr>
                <w:rFonts w:asciiTheme="majorHAnsi" w:eastAsia="Times New Roman" w:hAnsiTheme="majorHAnsi" w:cstheme="majorHAnsi"/>
                <w:sz w:val="22"/>
                <w:lang w:eastAsia="vi-VN"/>
              </w:rPr>
              <w:br/>
            </w:r>
            <w:r w:rsidRPr="00E8670B">
              <w:rPr>
                <w:rFonts w:asciiTheme="majorHAnsi" w:eastAsia="Times New Roman" w:hAnsiTheme="majorHAnsi" w:cstheme="majorHAnsi"/>
                <w:sz w:val="22"/>
                <w:lang w:eastAsia="vi-VN"/>
              </w:rPr>
              <w:lastRenderedPageBreak/>
              <w:t>- Cục Kiểm tra văn bản QPPL (Bộ Tư pháp);</w:t>
            </w:r>
            <w:r w:rsidRPr="00E8670B">
              <w:rPr>
                <w:rFonts w:asciiTheme="majorHAnsi" w:eastAsia="Times New Roman" w:hAnsiTheme="majorHAnsi" w:cstheme="majorHAnsi"/>
                <w:sz w:val="22"/>
                <w:lang w:eastAsia="vi-VN"/>
              </w:rPr>
              <w:br/>
              <w:t>- Lưu: VT, TCGDNN.</w:t>
            </w:r>
          </w:p>
        </w:tc>
        <w:tc>
          <w:tcPr>
            <w:tcW w:w="3685" w:type="dxa"/>
            <w:tcMar>
              <w:top w:w="0" w:type="dxa"/>
              <w:left w:w="108" w:type="dxa"/>
              <w:bottom w:w="0" w:type="dxa"/>
              <w:right w:w="108" w:type="dxa"/>
            </w:tcMar>
            <w:hideMark/>
          </w:tcPr>
          <w:p w:rsidR="00E8670B" w:rsidRPr="00E8670B" w:rsidRDefault="00EB72CF" w:rsidP="00F83BD4">
            <w:pPr>
              <w:spacing w:before="120" w:after="0" w:line="234" w:lineRule="atLeast"/>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eastAsia="vi-VN"/>
              </w:rPr>
              <w:lastRenderedPageBreak/>
              <w:t>BỘ TRƯỞNG</w:t>
            </w:r>
            <w:r w:rsidR="00F83BD4" w:rsidRPr="00E8670B">
              <w:rPr>
                <w:rFonts w:asciiTheme="majorHAnsi" w:eastAsia="Times New Roman" w:hAnsiTheme="majorHAnsi" w:cstheme="majorHAnsi"/>
                <w:b/>
                <w:bCs/>
                <w:szCs w:val="28"/>
                <w:lang w:eastAsia="vi-VN"/>
              </w:rPr>
              <w:br/>
            </w:r>
          </w:p>
          <w:p w:rsidR="00F83BD4" w:rsidRPr="00B64419" w:rsidRDefault="00F83BD4" w:rsidP="00F83BD4">
            <w:pPr>
              <w:spacing w:before="120" w:after="0" w:line="234" w:lineRule="atLeast"/>
              <w:jc w:val="center"/>
              <w:rPr>
                <w:rFonts w:asciiTheme="majorHAnsi" w:eastAsia="Times New Roman" w:hAnsiTheme="majorHAnsi" w:cstheme="majorHAnsi"/>
                <w:sz w:val="24"/>
                <w:szCs w:val="24"/>
                <w:lang w:eastAsia="vi-VN"/>
              </w:rPr>
            </w:pPr>
            <w:r w:rsidRPr="00E8670B">
              <w:rPr>
                <w:rFonts w:asciiTheme="majorHAnsi" w:eastAsia="Times New Roman" w:hAnsiTheme="majorHAnsi" w:cstheme="majorHAnsi"/>
                <w:b/>
                <w:bCs/>
                <w:szCs w:val="28"/>
                <w:lang w:eastAsia="vi-VN"/>
              </w:rPr>
              <w:br/>
            </w:r>
            <w:r w:rsidRPr="00E8670B">
              <w:rPr>
                <w:rFonts w:asciiTheme="majorHAnsi" w:eastAsia="Times New Roman" w:hAnsiTheme="majorHAnsi" w:cstheme="majorHAnsi"/>
                <w:b/>
                <w:bCs/>
                <w:szCs w:val="28"/>
                <w:lang w:eastAsia="vi-VN"/>
              </w:rPr>
              <w:br/>
              <w:t>Đào Ngọc Dung</w:t>
            </w:r>
          </w:p>
        </w:tc>
      </w:tr>
    </w:tbl>
    <w:p w:rsidR="00F83BD4" w:rsidRPr="00EB72CF" w:rsidRDefault="00F83BD4" w:rsidP="00D30F6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lastRenderedPageBreak/>
        <w:t>QUY CHẾ</w:t>
      </w:r>
    </w:p>
    <w:p w:rsidR="00E204A9" w:rsidRDefault="00F83BD4" w:rsidP="00E204A9">
      <w:pPr>
        <w:shd w:val="clear" w:color="auto" w:fill="FFFFFF"/>
        <w:spacing w:after="0" w:line="240" w:lineRule="auto"/>
        <w:jc w:val="center"/>
        <w:rPr>
          <w:rFonts w:asciiTheme="majorHAnsi" w:eastAsia="Times New Roman" w:hAnsiTheme="majorHAnsi" w:cstheme="majorHAnsi"/>
          <w:i/>
          <w:iCs/>
          <w:color w:val="000000"/>
          <w:szCs w:val="28"/>
          <w:lang w:val="en-US" w:eastAsia="vi-VN"/>
        </w:rPr>
      </w:pPr>
      <w:r w:rsidRPr="00EB72CF">
        <w:rPr>
          <w:rFonts w:asciiTheme="majorHAnsi" w:eastAsia="Times New Roman" w:hAnsiTheme="majorHAnsi" w:cstheme="majorHAnsi"/>
          <w:color w:val="000000"/>
          <w:szCs w:val="28"/>
          <w:lang w:eastAsia="vi-VN"/>
        </w:rPr>
        <w:t>CÔNG TÁC HỌC SINH, SINH VIÊN TRONG TRƯỜNG TRUNG CẤP, TRƯỜNG CAO ĐẲNG</w:t>
      </w:r>
      <w:r w:rsidRPr="00EB72CF">
        <w:rPr>
          <w:rFonts w:asciiTheme="majorHAnsi" w:eastAsia="Times New Roman" w:hAnsiTheme="majorHAnsi" w:cstheme="majorHAnsi"/>
          <w:color w:val="000000"/>
          <w:szCs w:val="28"/>
          <w:lang w:eastAsia="vi-VN"/>
        </w:rPr>
        <w:br/>
      </w:r>
      <w:r w:rsidRPr="00EB72CF">
        <w:rPr>
          <w:rFonts w:asciiTheme="majorHAnsi" w:eastAsia="Times New Roman" w:hAnsiTheme="majorHAnsi" w:cstheme="majorHAnsi"/>
          <w:i/>
          <w:iCs/>
          <w:color w:val="000000"/>
          <w:szCs w:val="28"/>
          <w:lang w:eastAsia="vi-VN"/>
        </w:rPr>
        <w:t xml:space="preserve">(Ban hành kèm theo Thông tư số 17/2017/TT-BLĐTBXH ngày 30/6/2017 </w:t>
      </w:r>
    </w:p>
    <w:p w:rsidR="00F83BD4" w:rsidRPr="00EB72CF"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i/>
          <w:iCs/>
          <w:color w:val="000000"/>
          <w:szCs w:val="28"/>
          <w:lang w:eastAsia="vi-VN"/>
        </w:rPr>
        <w:t>của Bộ trưởng Bộ Lao động - Thương binh và Xã hội)</w:t>
      </w:r>
    </w:p>
    <w:p w:rsidR="00E204A9" w:rsidRDefault="00E204A9" w:rsidP="00E204A9">
      <w:pPr>
        <w:shd w:val="clear" w:color="auto" w:fill="FFFFFF"/>
        <w:spacing w:after="0" w:line="240" w:lineRule="auto"/>
        <w:jc w:val="center"/>
        <w:rPr>
          <w:rFonts w:asciiTheme="majorHAnsi" w:eastAsia="Times New Roman" w:hAnsiTheme="majorHAnsi" w:cstheme="majorHAnsi"/>
          <w:b/>
          <w:bCs/>
          <w:color w:val="000000"/>
          <w:szCs w:val="28"/>
          <w:lang w:val="en-US" w:eastAsia="vi-VN"/>
        </w:rPr>
      </w:pPr>
    </w:p>
    <w:p w:rsidR="00F83BD4" w:rsidRPr="00EB72CF"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Chương I</w:t>
      </w:r>
    </w:p>
    <w:p w:rsidR="00F83BD4" w:rsidRPr="00EB72CF"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QUY ĐỊNH CHUNG</w:t>
      </w:r>
    </w:p>
    <w:p w:rsidR="00F83BD4" w:rsidRPr="00EB72CF" w:rsidRDefault="00F83BD4" w:rsidP="00D30F66">
      <w:pPr>
        <w:shd w:val="clear" w:color="auto" w:fill="FFFFFF"/>
        <w:spacing w:before="120" w:after="0" w:line="234" w:lineRule="atLeast"/>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 Phạm vi điều chỉnh và đối tượng áp dụng</w:t>
      </w:r>
    </w:p>
    <w:p w:rsidR="00F83BD4" w:rsidRPr="00EB72CF" w:rsidRDefault="00F83BD4" w:rsidP="00D30F66">
      <w:pPr>
        <w:shd w:val="clear" w:color="auto" w:fill="FFFFFF"/>
        <w:spacing w:before="120" w:after="0" w:line="234" w:lineRule="atLeast"/>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Quy chế này quy định về công tác học sinh, sinh viên đối với các chương trình đào tạo hệ chính quy trong trường trung cấp, trường cao đẳng (sau đây gọi chung là Trường).</w:t>
      </w:r>
    </w:p>
    <w:p w:rsidR="00F83BD4" w:rsidRPr="00EB72CF" w:rsidRDefault="00F83BD4" w:rsidP="00D30F66">
      <w:pPr>
        <w:shd w:val="clear" w:color="auto" w:fill="FFFFFF"/>
        <w:spacing w:before="120" w:after="0" w:line="234" w:lineRule="atLeast"/>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Quy chế này áp dụng đối với Trường do Bộ Lao động - Thương binh và Xã hội thực hiện chức năng quản lý nhà nước.</w:t>
      </w:r>
    </w:p>
    <w:p w:rsidR="00F83BD4" w:rsidRPr="00EB72CF" w:rsidRDefault="00F83BD4" w:rsidP="00D30F66">
      <w:pPr>
        <w:shd w:val="clear" w:color="auto" w:fill="FFFFFF"/>
        <w:spacing w:before="120" w:after="0" w:line="234" w:lineRule="atLeast"/>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 Giải thích từ ngữ</w:t>
      </w:r>
    </w:p>
    <w:p w:rsidR="00F83BD4" w:rsidRPr="00EB72CF" w:rsidRDefault="00F83BD4" w:rsidP="00D30F66">
      <w:pPr>
        <w:shd w:val="clear" w:color="auto" w:fill="FFFFFF"/>
        <w:spacing w:before="120" w:after="0" w:line="234" w:lineRule="atLeast"/>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Học sinh, sinh viên quy định tại Quy chế này là người đang học các chương trình đào tạo trình độ cao đẳng, trung cấp, sơ cấp hệ chính quy trong Trường.</w:t>
      </w:r>
    </w:p>
    <w:p w:rsidR="00F83BD4" w:rsidRPr="00EB72CF" w:rsidRDefault="00F83BD4" w:rsidP="00D30F66">
      <w:pPr>
        <w:shd w:val="clear" w:color="auto" w:fill="FFFFFF"/>
        <w:spacing w:before="120" w:after="0" w:line="234" w:lineRule="atLeast"/>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Công tác học sinh, sinh viên là công tác trọng tâm của Nhà trường bao gồm tổng thể các hoạt động giáo dục, tuyên truyền, quản lý, hỗ trợ và cung cấp dịch vụ đối với học sinh, sinh viên nhằm đảm bảo các mục tiêu của giáo dục nghề nghiệp.</w:t>
      </w:r>
    </w:p>
    <w:p w:rsidR="00F83BD4" w:rsidRPr="00EB72CF" w:rsidRDefault="00F83BD4" w:rsidP="00D30F66">
      <w:pPr>
        <w:shd w:val="clear" w:color="auto" w:fill="FFFFFF"/>
        <w:spacing w:before="120" w:after="12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Chương II</w:t>
      </w:r>
    </w:p>
    <w:p w:rsidR="00F83BD4" w:rsidRDefault="00F83BD4" w:rsidP="00D30F66">
      <w:pPr>
        <w:shd w:val="clear" w:color="auto" w:fill="FFFFFF"/>
        <w:spacing w:before="120" w:after="120" w:line="240" w:lineRule="auto"/>
        <w:jc w:val="center"/>
        <w:rPr>
          <w:rFonts w:asciiTheme="majorHAnsi" w:eastAsia="Times New Roman" w:hAnsiTheme="majorHAnsi" w:cstheme="majorHAnsi"/>
          <w:b/>
          <w:bCs/>
          <w:color w:val="000000"/>
          <w:szCs w:val="28"/>
          <w:lang w:val="en-US" w:eastAsia="vi-VN"/>
        </w:rPr>
      </w:pPr>
      <w:r w:rsidRPr="00EB72CF">
        <w:rPr>
          <w:rFonts w:asciiTheme="majorHAnsi" w:eastAsia="Times New Roman" w:hAnsiTheme="majorHAnsi" w:cstheme="majorHAnsi"/>
          <w:b/>
          <w:bCs/>
          <w:color w:val="000000"/>
          <w:szCs w:val="28"/>
          <w:lang w:eastAsia="vi-VN"/>
        </w:rPr>
        <w:t>NHIỆM VỤ VÀ QUYỀN CỦA HỌC SINH, SINH VIÊN</w:t>
      </w:r>
    </w:p>
    <w:p w:rsidR="00D30F66" w:rsidRPr="00D30F66" w:rsidRDefault="00D30F66" w:rsidP="00D30F66">
      <w:pPr>
        <w:shd w:val="clear" w:color="auto" w:fill="FFFFFF"/>
        <w:spacing w:before="120" w:after="120" w:line="240" w:lineRule="auto"/>
        <w:jc w:val="center"/>
        <w:rPr>
          <w:rFonts w:asciiTheme="majorHAnsi" w:eastAsia="Times New Roman" w:hAnsiTheme="majorHAnsi" w:cstheme="majorHAnsi"/>
          <w:color w:val="000000"/>
          <w:sz w:val="8"/>
          <w:szCs w:val="28"/>
          <w:lang w:val="en-US" w:eastAsia="vi-VN"/>
        </w:rPr>
      </w:pP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3. Nhiệm vụ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Chấp hành chủ trương, đường lối của Đảng, chính sách, pháp luật của Nhà nước, nội quy, quy chế và quy định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Học tập, rèn luyện theo chương trình, kế hoạch đào tạo của Nhà trường; chủ động, tích cực học tập, nghiên cứu, sáng tạo.</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Tích cực rèn luyện đạo đức và phong cách, lối sống; tôn trọng giáo viên, cán bộ, nhân viên và các học sinh, sinh viên khác trong Nhà trường; đoàn kết, giúp đỡ nhau trong học tập và rèn luyện; thực hiện nếp sống văn hóa trong trường học.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Tham gia lao động công ích, hoạt động tình nguyện, hoạt động xã hội vì cộng đồng, phù hợp với năng lực và sức khỏe theo yêu cầu của Nhà trường và các hoạt động khác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5. Tham gia phòng, chống tiêu cực, các biểu hiện và hành vi gian lận trong học tập, thi, kiểm tra và đánh giá kết quả học tập; kịp thời báo cáo với khoa, phòng, bộ phận chức năng, Hiệu trưởng Nhà trường hoặc cơ quan có thẩm quyền khi phát hiện những hành vi tiêu cực, gian lận hoặc những hành vi vi phạm pháp luật, vi phạm nội quy, quy chế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6. Tham gia các hoạt động bảo đảm an ninh, trật tự, an toàn giao thông, phòng chống tội phạm và các tệ nạn xã hội trong trường học, gia đình và cộng đồng.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7. Có ý thức bảo vệ tài sản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8. Đóng học phí và bảo hiểm y tế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9. Thực hiện các nhiệm vụ khác theo quy định của pháp luật và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4. Quyền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Được nhập học theo đúng ngành, nghề đã đăng ký dự tuyển nếu đủ các điều kiện trúng tuyển theo quy định của Bộ Lao động - Thương binh và Xã hội và của Nhà trường. Được xét, tiếp nhận vào ở ký túc xá theo quy định, phù hợp với điều kiện thực tế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Được nghe phổ biến về chế độ, chính sách của Nhà nước đối với học sinh, sinh viên trong quá trình tham gia các chương trình giáo dục nghề nghiệp.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Được học hai chương trình đồng thời, chuyển trường, đăng ký dự tuyển đi học ở nước ngoài, học lên trình độ đào tạo cao hơn theo quy định của pháp luật; được nghỉ hè, nghỉ tết, nghỉ lễ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Tham gia hoạt động trong tổ chức Đảng Cộng sản Việt Nam, Đoàn Thanh niên Cộng sản Hồ Chí Minh, Hội Sinh viên Việt Nam và các tổ chức tự quản của học sinh, sinh viên, các hoạt động xã hội có liên quan đến học sinh, sinh viên trong và ngoài Nhà trường theo quy định của pháp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5. Tham gia nghiên cứu khoa học, tham gia kỳ thi tay nghề các cấp, hội thi văn hóa, hội diễn văn nghệ, hội thao và các cuộc thi tài năng, sáng tạo khoa học, kỹ thuật khác phù hợp với mục tiêu đào tạo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6. Được tham gia lao động, làm việc theo quy định của pháp luật khi đi thực tập tại doanh nghiệp trong khuôn khổ quy định của chương trình đào tạo và các thỏa thuận của Nhà trường và doanh nghiệp.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7. Được tham gia góp ý kiến các hoạt động đào tạo và các điều kiện đảm bảo chất lượng giáo dục nghề nghiệp trong Nhà trường; được trực tiếp hoặc thông qua đại diện hợp pháp của mình kiến nghị các giải pháp nhằm góp phần xây dựng và phát triển Nhà trường; được đề đạt nguyện vọng và khiếu nại lên Hiệu trưởng để giải quyết các vấn đề có liên quan đến quyền và lợi ích hợp pháp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8. Được cấp bằng tốt nghiệp, bảng điểm học tập và rèn luyện và các giấy tờ khác liên quan; được giải quyết các thủ tục hành chính khi đủ điều kiện công nhận tốt nghiệp.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9. Được chăm sóc sức khỏe trong quá trình học tập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10. Được hưởng các quyền khác theo quy định của pháp luật và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5. Những việc học sinh, sinh viên không được làm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Xúc phạm nhân phẩm, danh dự, uy tín, xâm phạm thân thể đối với nhà giáo, cán bộ quản lý, viên chức, người lao động và học sinh, sinh viên khác trong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Gian lận trong học tập, thi, kiểm tra và làm giả hồ sơ để hưởng các chính sách đối với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Tự ý nghỉ học, nghỉ thực tập, thực hành khi chưa được sự đồng ý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Say rượu bia khi đến lớp.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5. Gây rối an ninh, trật tự trong Nhà trường và nơi công cộng.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6. Cố ý vi phạm các quy định của pháp luật về an toàn giao thông.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7. Tổ chức hoặc tham gia đánh bạc dưới mọi hình thức.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8. Sản xuất, mua bán, vận chuyển, phát tán, sử dụng, tàng trữ hoặc lôi kéo người khác sử dụng vũ khí, chất nổ, chất cháy, chất độc, ma túy, chất gây nghiện và các loại chất cấm khác, các tài liệu, ấn phẩm có nội dung chứa thông tin phản động, đồi trụy đi ngược với truyền thống, bản sắc văn hóa dân tộc và các tài liệu cấm khác theo quy định của Nhà nước; tổ chức, tham gia hoạt động, truyền bá mê tín dị đoan và các hành vi vi phạm khác trong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9. Đăng tải, bình luận, chia sẻ các bài viết, hình ảnh có nội dung dung tục, đồi trụy, bạo lực, phản động, xâm phạm an ninh quốc gia, chống phá Đảng và Nhà nước, xuyên tạc, vu khống, xúc phạm uy tín của tổ chức, danh dự và nhân phẩm của cá nhân trên mạng Intenet.</w:t>
      </w:r>
    </w:p>
    <w:p w:rsidR="00F83BD4"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val="en-US" w:eastAsia="vi-VN"/>
        </w:rPr>
      </w:pPr>
      <w:r w:rsidRPr="00EB72CF">
        <w:rPr>
          <w:rFonts w:asciiTheme="majorHAnsi" w:eastAsia="Times New Roman" w:hAnsiTheme="majorHAnsi" w:cstheme="majorHAnsi"/>
          <w:color w:val="000000"/>
          <w:szCs w:val="28"/>
          <w:lang w:eastAsia="vi-VN"/>
        </w:rPr>
        <w:t>10. Tổ chức hoặc tham gia các hoạt động trái pháp luật khác.</w:t>
      </w:r>
    </w:p>
    <w:p w:rsidR="00D30F66" w:rsidRPr="00D30F66" w:rsidRDefault="00D30F66" w:rsidP="00D30F66">
      <w:pPr>
        <w:shd w:val="clear" w:color="auto" w:fill="FFFFFF"/>
        <w:spacing w:before="120" w:after="120" w:line="240" w:lineRule="auto"/>
        <w:ind w:firstLine="709"/>
        <w:jc w:val="both"/>
        <w:rPr>
          <w:rFonts w:asciiTheme="majorHAnsi" w:eastAsia="Times New Roman" w:hAnsiTheme="majorHAnsi" w:cstheme="majorHAnsi"/>
          <w:color w:val="000000"/>
          <w:sz w:val="2"/>
          <w:szCs w:val="28"/>
          <w:lang w:val="en-US" w:eastAsia="vi-VN"/>
        </w:rPr>
      </w:pPr>
    </w:p>
    <w:p w:rsidR="00F83BD4" w:rsidRPr="00EB72CF"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Chương III</w:t>
      </w:r>
    </w:p>
    <w:p w:rsidR="00F83BD4" w:rsidRDefault="00F83BD4" w:rsidP="00E204A9">
      <w:pPr>
        <w:shd w:val="clear" w:color="auto" w:fill="FFFFFF"/>
        <w:spacing w:after="0" w:line="240" w:lineRule="auto"/>
        <w:jc w:val="center"/>
        <w:rPr>
          <w:rFonts w:asciiTheme="majorHAnsi" w:eastAsia="Times New Roman" w:hAnsiTheme="majorHAnsi" w:cstheme="majorHAnsi"/>
          <w:b/>
          <w:bCs/>
          <w:color w:val="000000"/>
          <w:szCs w:val="28"/>
          <w:lang w:val="en-US" w:eastAsia="vi-VN"/>
        </w:rPr>
      </w:pPr>
      <w:r w:rsidRPr="00EB72CF">
        <w:rPr>
          <w:rFonts w:asciiTheme="majorHAnsi" w:eastAsia="Times New Roman" w:hAnsiTheme="majorHAnsi" w:cstheme="majorHAnsi"/>
          <w:b/>
          <w:bCs/>
          <w:color w:val="000000"/>
          <w:szCs w:val="28"/>
          <w:lang w:eastAsia="vi-VN"/>
        </w:rPr>
        <w:t>NỘI DUNG CÔNG TÁC HỌC SINH, SINH VIÊN VÀ HỆ THỐNG TỔ CHỨC, QUẢN LÝ</w:t>
      </w:r>
    </w:p>
    <w:p w:rsidR="00D30F66" w:rsidRPr="00D30F66" w:rsidRDefault="00D30F66" w:rsidP="00E204A9">
      <w:pPr>
        <w:shd w:val="clear" w:color="auto" w:fill="FFFFFF"/>
        <w:spacing w:after="0" w:line="240" w:lineRule="auto"/>
        <w:jc w:val="center"/>
        <w:rPr>
          <w:rFonts w:asciiTheme="majorHAnsi" w:eastAsia="Times New Roman" w:hAnsiTheme="majorHAnsi" w:cstheme="majorHAnsi"/>
          <w:color w:val="000000"/>
          <w:sz w:val="2"/>
          <w:szCs w:val="28"/>
          <w:lang w:val="en-US" w:eastAsia="vi-VN"/>
        </w:rPr>
      </w:pP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6. Nội dung công tác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Tổ chức hoạt động giáo dục, tuyên truyền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Giáo dục chính trị tư tưởng: Giáo dục, tuyên truyền để học sinh, sinh viên nắm vững và thực hiện đúng chủ trương, đường lối của Đảng; có lý tưởng, tri thức pháp luật và bản lĩnh chính trị vững vàng;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b) Giáo dục đạo đức, lối sống: Giáo dục, tuyên truyền cho học sinh, sinh viên về những giá trị, truyền thống đạo đức tốt đẹp của dân tộc Việt Nam, chuẩn mực đạo đức chung của xã hội, đạo đức nghề nghiệp; lối sống lành mạnh, văn minh phù hợp với bản sắc văn hóa dân tộc; ý thức trách nhiệm của cá nhân đối với tập thể, cộng đồng;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Giáo dục, tuyên truyền phổ biến pháp luật: Nâng cao nhận thức và ý thức tuân thủ pháp luật; sống, học tập và rèn luyện theo pháp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Tạo điều kiện, giúp đỡ học sinh, sinh viên phấn đấu, rèn luyện để được đứng trong hàng ngũ của Đảng Cộng sản Việt Nam và tham gia các tổ chức đoàn thể trong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Giáo dục thể chất: Tổ chức cho học sinh, sinh viên tham gia các hoạt động thể thao, văn hóa, văn nghệ và bồi dưỡng các kỹ năng chăm sóc sức khỏe gia đình và cộng đồng.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Công tác quản lý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Tổ chức tiếp nhận thí sinh trúng tuyển vào học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Thống kê, tổng hợp dữ liệu; quản lý, lưu trữ hồ sơ và giải quyết các công việc hành chính liên quan đến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Theo dõi, đánh giá ý thức học tập, kết quả rèn luyện của học sinh, sinh viên; phát động, tổ chức các phong trào thi đua, tạo điều kiện cho học sinh, sinh viên tham gia hoạt động nghiên cứu khoa học; tham dự kỳ thi tay nghề các cấp, hội thi văn hóa, hội diễn văn nghệ, hội thao; giám sát việc thực hiện các quy chế, quy định của học sinh, sinh viên; thường trực công tác khen thưởng và kỷ luật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Xây dựng kế hoạch, tổ chức kiểm tra, giám sát việc thực hiện các quy định về công tác bảo đảm an ninh trật tự, an toàn xã hội, phòng chống tội phạm và các hoạt động chống phá Đảng, Nhà nước, tệ nạn xã hội trong học sinh, sinh viên; phối hợp với công an và chính quyền địa phương để thực hiện các biện pháp bảo đảm an ninh, trật tự, giải quyết các vụ việc liên quan đến học sinh, sinh viên trong và ngoài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Tổ chức tuyên truyền, phổ biến, hướng dẫn, theo dõi, tổng hợp và giải quyết các chế độ, chính sách của Nhà nước liên quan đến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e) Quản lý học sinh, sinh viên nội trú, ngoại trú: Xét, tiếp nhận, ban hành và tổ chức thực hiện quy chế quản lý học sinh, sinh viên ở nội trú; phối hợp với cơ quan công an và chính quyền địa phương trong việc quản lý học sinh, sinh viên ở ngoại trú.</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Tổ chức sinh hoạt chính trị đầu khóa, đầu năm học và cuối khóa cho học sinh, sinh viên. Định kỳ hằng năm tổ chức đối thoại giữa học sinh, sinh viên và Ban Giám hiệu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Công tác hỗ trợ và dịch vụ đối với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a) Tư vấn cho học sinh, sinh viên xây dựng kế hoạch học tập, rèn luyện phù hợp với mục tiêu, năng lực, sức khỏe;</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Triển khai dịch vụ công tác xã hội trong Nhà trường; tạo điều kiện giúp đỡ học sinh, sinh viên là người khuyết tật, người thuộc diện chính sách, học sinh, sinh viên có hoàn cảnh khó khăn và học sinh, sinh viên thuộc nhóm đối tượng cần sự hỗ trợ;</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Giáo dục kỹ năng mềm, kiến thức khởi nghiệp; bồi dưỡng kiến thức về sức khỏe sinh sản và các kiến thức, kỹ năng bổ trợ cần thiết khác cho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Thông tin, tư vấn, giới thiệu việc làm cho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Tổ chức các hoạt động phối hợp giữa Nhà trường và doanh nghiệp, các tổ chức sử dụng người lao động nhằm tăng cường rèn luyện kỹ năng nghề nghiệp cho học sinh, sinh viên phù hợp với yêu cầu thực tiễn;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e) Tổ chức thực hiện công tác y tế trường học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5. Thực hiện các nhiệm vụ hợp tác quốc tế về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6. Thực hiện công tác báo cáo, thống kê về học sinh, sinh viên, thực trạng việc làm của học sinh, sinh viên sau khi tốt nghiệp định kỳ và đột xuất theo yêu cầu của cơ quan quản lý.</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7. Tổ chức, quản lý công tác học sinh, sinh viên</w:t>
      </w:r>
    </w:p>
    <w:p w:rsidR="00F83BD4"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val="en-US" w:eastAsia="vi-VN"/>
        </w:rPr>
      </w:pPr>
      <w:r w:rsidRPr="00EB72CF">
        <w:rPr>
          <w:rFonts w:asciiTheme="majorHAnsi" w:eastAsia="Times New Roman" w:hAnsiTheme="majorHAnsi" w:cstheme="majorHAnsi"/>
          <w:color w:val="000000"/>
          <w:szCs w:val="28"/>
          <w:lang w:eastAsia="vi-VN"/>
        </w:rPr>
        <w:t>Căn cứ Điều lệ trường cao đẳng, Điều lệ trường trung cấp, Hiệu trưởng Nhà trường quyết định thành lập hệ thống tổ chức, quản lý và quy định cụ thể trách nhiệm của đơn vị, cá nhân để đảm bảo thực hiện chức năng, nhiệm vụ công tác học sinh, sinh viên theo quy định.</w:t>
      </w:r>
    </w:p>
    <w:p w:rsidR="00D30F66" w:rsidRPr="00D30F66" w:rsidRDefault="00D30F66" w:rsidP="00D30F66">
      <w:pPr>
        <w:shd w:val="clear" w:color="auto" w:fill="FFFFFF"/>
        <w:spacing w:before="120" w:after="120" w:line="240" w:lineRule="auto"/>
        <w:ind w:firstLine="709"/>
        <w:jc w:val="both"/>
        <w:rPr>
          <w:rFonts w:asciiTheme="majorHAnsi" w:eastAsia="Times New Roman" w:hAnsiTheme="majorHAnsi" w:cstheme="majorHAnsi"/>
          <w:color w:val="000000"/>
          <w:sz w:val="10"/>
          <w:szCs w:val="28"/>
          <w:lang w:val="en-US" w:eastAsia="vi-VN"/>
        </w:rPr>
      </w:pPr>
    </w:p>
    <w:p w:rsidR="00F83BD4" w:rsidRPr="00EB72CF"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Chương IV</w:t>
      </w:r>
    </w:p>
    <w:p w:rsidR="00F83BD4" w:rsidRDefault="00F83BD4" w:rsidP="00E204A9">
      <w:pPr>
        <w:shd w:val="clear" w:color="auto" w:fill="FFFFFF"/>
        <w:spacing w:after="0" w:line="240" w:lineRule="auto"/>
        <w:jc w:val="center"/>
        <w:rPr>
          <w:rFonts w:asciiTheme="majorHAnsi" w:eastAsia="Times New Roman" w:hAnsiTheme="majorHAnsi" w:cstheme="majorHAnsi"/>
          <w:b/>
          <w:bCs/>
          <w:color w:val="000000"/>
          <w:szCs w:val="28"/>
          <w:lang w:val="en-US" w:eastAsia="vi-VN"/>
        </w:rPr>
      </w:pPr>
      <w:r w:rsidRPr="00EB72CF">
        <w:rPr>
          <w:rFonts w:asciiTheme="majorHAnsi" w:eastAsia="Times New Roman" w:hAnsiTheme="majorHAnsi" w:cstheme="majorHAnsi"/>
          <w:b/>
          <w:bCs/>
          <w:color w:val="000000"/>
          <w:szCs w:val="28"/>
          <w:lang w:eastAsia="vi-VN"/>
        </w:rPr>
        <w:t>ĐÁNH GIÁ KẾT QUẢ RÈN LUYỆN CỦA HỌC SINH, SINH VIÊN</w:t>
      </w:r>
    </w:p>
    <w:p w:rsidR="00D30F66" w:rsidRPr="00D30F66" w:rsidRDefault="00D30F66" w:rsidP="00E204A9">
      <w:pPr>
        <w:shd w:val="clear" w:color="auto" w:fill="FFFFFF"/>
        <w:spacing w:after="0" w:line="240" w:lineRule="auto"/>
        <w:jc w:val="center"/>
        <w:rPr>
          <w:rFonts w:asciiTheme="majorHAnsi" w:eastAsia="Times New Roman" w:hAnsiTheme="majorHAnsi" w:cstheme="majorHAnsi"/>
          <w:color w:val="000000"/>
          <w:sz w:val="8"/>
          <w:szCs w:val="28"/>
          <w:lang w:val="en-US" w:eastAsia="vi-VN"/>
        </w:rPr>
      </w:pP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8. Nguyên tắc đánh giá kết quả rèn luyện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Đảm bảo khách quan, công khai, chính xác.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Đảm bảo quyền bình đẳng, dân chủ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Đảm bảo đánh giá đầy đủ các nội dung, tiêu chí và quy trình thực hiện.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Đảm bảo sự phối hợp chặt chẽ giữa các đơn vị, bộ phận liên quan trong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9. Nội dung và thang điểm đánh giá</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Đánh giá kết quả rèn luyện của học sinh, sinh viên là đánh giá về ý thức, thái độ và kết quả học tập của học sinh, sinh viên. Điểm đánh giá tính theo thang điểm 100. Cụ thể nội dung đánh giá và khung điểm như sau:</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1. Ý thức, thái độ và kết quả học tập: Tối đa 30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Ý thức chấp hành pháp luật và nội quy, quy chế của nhà trường: Tối đa 25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Ý thức tham gia các hoạt động chính trị - xã hội, văn hóa, văn nghệ, thể thao, phòng chống tội phạm, tệ nạn xã hội: Tối đa 25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Ý thức và kết quả tham gia công tác cán bộ lớp, công tác đoàn thể, các tổ chức khác của Nhà trường hoặc có thành tích xuất sắc trong học tập, rèn luyện được cơ quan có thẩm quyền khen thưởng: Tối đa 20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10. Tiêu chí trong các nội dung đánh giá</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Tiêu chí về ý thức, thái độ và kết quả học tập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Ý thức và thái độ trong học tập;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Ý thức và thái độ tham gia các hoạt động học tập, hoạt động ngoại khóa, hoạt động nghiên cứu khoa học;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Ý thức và thái độ tham gia các kỳ thi, cuộc thi;</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Tinh thần vượt khó, phấn đấu vươn lên trong học tập;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Kết quả học tập.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Tiêu chí đánh giá về ý thức chấp hành pháp luật và nội quy, quy chế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Ý thức chấp hành các quy định của pháp luật đối với công dân, các văn bản chỉ đạo của Bộ, ngành, của cơ quan quản lý thực hiện trong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Ý thức chấp hành các nội quy, quy chế và các quy định khác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Tiêu chí đánh giá về ý thức tham gia các hoạt động chính trị - xã hội, văn hóa, văn nghệ, thểthao, phòng, chống tội phạm, tệ nạn xã hội, bạo lực học đường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Ý thức và hiệu quả tham gia các hoạt động rèn luyện về chính trị, xã hội, văn hóa, văn nghệ, thể thao. Học sinh, sinh viên là người khuyết tật, được đánh giá ý thức tham gia các hoạt động tùy theo tình trạng sức khỏe phù hợp, đảm bảo sự công bằng trong từng trường hợp cụ thể;</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Ý thức tham gia các hoạt động công ích, tình nguyện, công tác xã hội;</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Tham gia tuyên truyền, phòng chống tội phạm và các tệ nạn xã hội.</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Tiêu chí đánh giá về ý thức và kết quả tham gia công tác cán bộ lớp, công tác đoàn thể, các tổ chức khác của nhà trường hoặc có thành tích xuất sắc trong học tập, rèn luyện được cơ quan có thẩm quyền khen thưởng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a) Ý thức, tinh thần, thái độ, uy tín, kỹ năng tổ chức và hiệu quả công việc của học sinh, sinh viên được phân công nhiệm vụ quản lý lớp, các tổ chức Đảng, Đoàn thanh niên, Hội sinh viên và các tổ chức khác của học sinh, sinh viên trong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Hỗ trợ và tham gia tích cực vào các hoạt động chung của lớp, khoa và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Có thành tích trong nghiên cứu khoa học, tham gia các cuộc thi, sáng kiến cải tiến kỹ thuật được Nhà trường hoặc các cơ quan có thẩm quyền khen thưởng (bằng khen, giấy khen...).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5. Hiệu trưởng Nhà trường căn cứ đặc điểm, điều kiện cụ thể để quy định chi tiết điểm đánh giá cho từng tiêu chí trong mỗi nội dung theo khung điểm quy định tại Điều 9 của Quy chế.</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11. Phân loại kết quả rèn luyện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Kết quả rèn luyện của học sinh, sinh viên được phân thành 05 loại: Xuất sắc, tốt, khá, trung bình, yếu. Cụ thể:</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Loại xuất sắc: Từ 90 đến 100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Loại tốt: Từ 80 đến dưới 90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Loại khá: Từ 70 đến dưới 80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Loại trung bình: Từ 50 đến dưới 70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Loại yếu: Dưới 50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Học sinh, sinh viên bị kỷ luật hình thức khiển trách thì kết quả rèn luyện không vượt quá loại khá, bị kỷ luật từ hình thức cảnh cáo trở lên thì kết quả rèn luyện không vượt quá loại trung bình.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12. Quy trình đánh giá kết quả rèn luyện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Hiệu trưởng Nhà trường quyết định thành lập Hội đồng đánh giá kết quả rèn luyện của học sinh, sinh viên. Hội đồng gồm: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Chủ tịch Hội đồng: Là Hiệu trưởng hoặc Phó Hiệu trưởng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Thường trực Hội đồng: Là trưởng đơn vị phụ trách công tác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Các ủy viên: Đại diện lãnh đạo các khoa (bộ môn hoặc bộ phận chuyên môn, nghiệp vụ), phòng, ban liên quan, đại diện Đoàn Thanh niên Cộng sản Hồ Chí Minh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Quy trình đánh giá kết quả rèn luyện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Đến thời điểm đánh giá theo quy định, học sinh, sinh viên căn cứ vào kết quả rèn luyện của bản thân, tự đánh giá theo mức điểm chi tiết do Nhà trường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b) Giáo viên chủ nhiệm tổ chức họp lớp để xem xét, đánh giá, thông qua mức điểm tự đánh giá của từng học sinh, sinh viên trên cơ sở kết quả rèn luyện thực tế và phải được quá 1/2 ý kiến đồng ý của tập thể lớp. Kết quả cuộc họp đánh giá của lớp phải được ghi biên bản, có chữ ký của giáo viên chủ nhiệm (người chủ trì) và thư ký cuộc họp (do cuộc họp đề xuất);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Trưởng khoa (trưởng bộ môn hoặc bộ phận chuyên môn, nghiệp vụ) căn cứ biên bản đề nghị của lớp, xem xét, đánh giá và báo cáo Hội đồng đánh giá kết quả rèn luyện của học sinh, sinh viên của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Hội đồng đánh giá kết quả rèn luyện của học sinh, sinh viên của Trường xem xét, thống nhất, trình Hiệu trưởng;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Hiệu trưởng Nhà trường xem xét và quyết định công nhận kết quả rèn luyện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Kết quả rèn luyện của học sinh, sinh viên phải được thông báo cho học sinh, sinh viên ít nhất 20 ngày trước khi ban hành quyết định và phải được công khai trong toàn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13. Thời gian đánh giá và cách tính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Đánh giá kết quả rèn luyện của học sinh, sinh viên được tiến hành định kỳ theo học kỳ, năm học và toàn khóa học.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Điểm rèn luyện của học sinh, sinh viên trong kỳ học là tổng số điểm đạt được theo các tiêu chí, nội dung đánh giá quy định. Điểm rèn luyện của năm học là trung bình cộng của điểm rèn luyện các kỳ học trong năm học đó. Điểm rèn luyện toàn khóa học là trung bình cộng của điểm rèn luyện của các năm học.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Học sinh, sinh viên có thời gian nghỉ học tạm thời, khi tiếp tục theo học thì không thực hiện đánh giá trong thời gian nghỉ học.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14. Sử dụng kết quả đánh giá rèn luyện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Kết quả rèn luyện toàn khóa học của học sinh, sinh viên được lưu trong hồ sơ quản lý tại Trường và ghi vào bảng điểm kết quả học tập và rèn luyện khi kết thúc khóa học.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Kết quả rèn luyện được sử dụng để xét, cấp học bổng khuyến khích học tập và các chế độ khác liên quan đến quyền lợi của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Kết quả rèn luyện xuất sắc được Nhà trường xem xét biểu dương, khen thưởng.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15. Quyền khiếu nại của học sinh, sinh viên về kết quả đánh giá rèn luyện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 xml:space="preserve">1. Học sinh, sinh viên có quyền khiếu nại lên các phòng, ban chức năng hoặc Hiệu trưởng nếu thấy việc đánh giá kết quả rèn luyện chưa chính xác. </w:t>
      </w:r>
      <w:r w:rsidRPr="00EB72CF">
        <w:rPr>
          <w:rFonts w:asciiTheme="majorHAnsi" w:eastAsia="Times New Roman" w:hAnsiTheme="majorHAnsi" w:cstheme="majorHAnsi"/>
          <w:color w:val="000000"/>
          <w:szCs w:val="28"/>
          <w:lang w:eastAsia="vi-VN"/>
        </w:rPr>
        <w:lastRenderedPageBreak/>
        <w:t>Khi nhận được đơn khiếu nại, Trường có trách nhiệm giải quyết, trả lời theo quy định của pháp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Trình tự khiếu nại, giải quyết khiếu nại được thực hiện theo quy định của pháp luật về khiếu nại và giải quyết khiếu nại, tố cáo.</w:t>
      </w:r>
    </w:p>
    <w:p w:rsidR="00D30F66" w:rsidRDefault="00D30F66" w:rsidP="00E204A9">
      <w:pPr>
        <w:shd w:val="clear" w:color="auto" w:fill="FFFFFF"/>
        <w:spacing w:after="0" w:line="240" w:lineRule="auto"/>
        <w:jc w:val="center"/>
        <w:rPr>
          <w:rFonts w:asciiTheme="majorHAnsi" w:eastAsia="Times New Roman" w:hAnsiTheme="majorHAnsi" w:cstheme="majorHAnsi"/>
          <w:b/>
          <w:bCs/>
          <w:color w:val="000000"/>
          <w:szCs w:val="28"/>
          <w:lang w:val="en-US" w:eastAsia="vi-VN"/>
        </w:rPr>
      </w:pPr>
    </w:p>
    <w:p w:rsidR="00F83BD4" w:rsidRPr="00EB72CF" w:rsidRDefault="00F83BD4" w:rsidP="00D30F66">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Chương V</w:t>
      </w:r>
    </w:p>
    <w:p w:rsidR="00F83BD4" w:rsidRDefault="00F83BD4" w:rsidP="00D30F66">
      <w:pPr>
        <w:shd w:val="clear" w:color="auto" w:fill="FFFFFF"/>
        <w:spacing w:after="0" w:line="240" w:lineRule="auto"/>
        <w:jc w:val="center"/>
        <w:rPr>
          <w:rFonts w:asciiTheme="majorHAnsi" w:eastAsia="Times New Roman" w:hAnsiTheme="majorHAnsi" w:cstheme="majorHAnsi"/>
          <w:b/>
          <w:bCs/>
          <w:color w:val="000000"/>
          <w:szCs w:val="28"/>
          <w:lang w:val="en-US" w:eastAsia="vi-VN"/>
        </w:rPr>
      </w:pPr>
      <w:r w:rsidRPr="00EB72CF">
        <w:rPr>
          <w:rFonts w:asciiTheme="majorHAnsi" w:eastAsia="Times New Roman" w:hAnsiTheme="majorHAnsi" w:cstheme="majorHAnsi"/>
          <w:b/>
          <w:bCs/>
          <w:color w:val="000000"/>
          <w:szCs w:val="28"/>
          <w:lang w:eastAsia="vi-VN"/>
        </w:rPr>
        <w:t>KHEN THƯỞNG VÀ KỶ LUẬT HỌC SINH, SINH VIÊN</w:t>
      </w:r>
    </w:p>
    <w:p w:rsidR="00D30F66" w:rsidRPr="00D30F66" w:rsidRDefault="00D30F66" w:rsidP="00E204A9">
      <w:pPr>
        <w:shd w:val="clear" w:color="auto" w:fill="FFFFFF"/>
        <w:spacing w:before="120" w:after="120" w:line="240" w:lineRule="auto"/>
        <w:jc w:val="center"/>
        <w:rPr>
          <w:rFonts w:asciiTheme="majorHAnsi" w:eastAsia="Times New Roman" w:hAnsiTheme="majorHAnsi" w:cstheme="majorHAnsi"/>
          <w:color w:val="000000"/>
          <w:sz w:val="6"/>
          <w:szCs w:val="28"/>
          <w:lang w:val="en-US" w:eastAsia="vi-VN"/>
        </w:rPr>
      </w:pP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16. Nội dung, hình thức khen thưởng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Khen thưởng đột xuất đối với cá nhân và tập thể lớp học sinh, sinh viên có thành tích xứng đáng cần được biểu dương, khen thưởng kịp thời theo các nội dung, mức khen thưởng do Hiệu trưởng quy định. Cụ thể:</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Đoạt giải trong kỳ thi tay nghề các cấp; thi văn hóa, văn nghệ, thể thao và các cuộc thi tài năng khác; có sáng kiến trong học tập, lao động; có công trình nghiên cứu khoa học có giá trị;</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Đóng góp có hiệu quả trong công tác Đảng, Đoàn thanh niên, đoàn thể của học sinh, sinh viên, hoạt động thanh niên xung kích, học sinh, sinh viên tình nguyện, giữ gìn an ninh trật tự, các hoạt động trong lớp, khoa (bộ môn hoặc bộ phận chuyên môn, nghiệp vụ), trong ký túc xá, trong hoạt động xã hội, văn hóa, văn nghệ, thể thao;</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Có thành tích trong các phong trào toàn dân bảo vệ an ninh tổ quốc; phòng chống tội phạm, tệ nạn xã hội; dũng cảm cứu người bị nạn; chống tiêu cực, tham nhũng;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Các thành tích đặc biệt khác.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Khen thưởng định kỳ đối với cá nhân và tập thể lớp học sinh, sinh viên được tiến hành vào cuối năm học, khóa học. Cụ thể:</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Khen thưởng định kỳ đối với cá nhân theo 03 danh hiệu: Khá, Giỏi, Xuất sắc. Tiêu chuẩn xếp loại danh hiệu học sinh, sinh viên Khá đối với trường hợp xếp loại học tập và rèn luyện từ khá trở lên; danh hiệu học sinh, sinh viên Giỏi đối với trường hợp xếp loại học tập từ giỏi trở lên và xếp loại rèn luyện từ tốt trở lên; danh hiệu học sinh, sinh viên Xuất sắc đối với trường hợp xếp loại học tập và rèn luyện xuất sắc;</w:t>
      </w:r>
    </w:p>
    <w:p w:rsidR="00F83BD4" w:rsidRPr="001273DA" w:rsidRDefault="00F83BD4" w:rsidP="00D30F66">
      <w:pPr>
        <w:shd w:val="clear" w:color="auto" w:fill="FFFFFF"/>
        <w:spacing w:before="120" w:after="120" w:line="240" w:lineRule="auto"/>
        <w:ind w:firstLine="709"/>
        <w:jc w:val="both"/>
        <w:rPr>
          <w:rFonts w:asciiTheme="majorHAnsi" w:eastAsia="Times New Roman" w:hAnsiTheme="majorHAnsi" w:cstheme="majorHAnsi"/>
          <w:color w:val="FF0000"/>
          <w:szCs w:val="28"/>
          <w:lang w:eastAsia="vi-VN"/>
        </w:rPr>
      </w:pPr>
      <w:r w:rsidRPr="001273DA">
        <w:rPr>
          <w:rFonts w:asciiTheme="majorHAnsi" w:eastAsia="Times New Roman" w:hAnsiTheme="majorHAnsi" w:cstheme="majorHAnsi"/>
          <w:color w:val="FF0000"/>
          <w:szCs w:val="28"/>
          <w:lang w:eastAsia="vi-VN"/>
        </w:rPr>
        <w:t>b) Khen thưởng định kỳ đối với tập thể lớp học sinh, sinh viên theo 02 danh hiệu: Lớp học sinh, sinh viên Tiên tiến và Lớp học sinh, sinh viên Xuất sắc. Hiệu trưởng Nhà trường quy định cụ thể tiêu chuẩn danh hiệu Lớp học sinh, sinh viên Tiên tiến và Lớp học sinh, sinh viên Xuất sắc;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 xml:space="preserve">c) Việc đánh giá, xếp loại học tập của học sinh, sinh viên được thực hiện theo quy định hiện hành về việc tổ chức thực hiện chương trình đào tạo trình độ trung cấp, trình độ cao đẳng theo niên chế hoặc theo phương thức tích lũy mô đun hoặc tín chỉ; quy chế kiểm tra, thi, xét công nhận tốt </w:t>
      </w:r>
      <w:r w:rsidRPr="00EB72CF">
        <w:rPr>
          <w:rFonts w:asciiTheme="majorHAnsi" w:eastAsia="Times New Roman" w:hAnsiTheme="majorHAnsi" w:cstheme="majorHAnsi"/>
          <w:color w:val="000000"/>
          <w:szCs w:val="28"/>
          <w:lang w:eastAsia="vi-VN"/>
        </w:rPr>
        <w:lastRenderedPageBreak/>
        <w:t>nghiệp. Đối với môn học, mô đun, tín chỉ nào chưa kết thúc ở thời điểm đánh giá thì lấy điểm tổng hợp kết quả kiểm tra thường xuyên, định kỳ của môn học, mô đun, tín chỉ đó làm căn cứ để đánh giá, xếp loại. Không xét khen thưởng đối với học sinh, sinh viên bị kỷ luật hoặc có điểm thi kết thúc môn học, mô đun, tín chỉ trong năm học đó dưới điểm trung bình.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17. Trình tự, thủ tục xét khen thưởng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Đầu kỳ học hoặc năm học, Trường tổ chức cho học sinh, sinh viên và các lớp đăng ký danh hiệu thi đua cá nhân và tập thể lớp.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Thủ tục xét khen thưởng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Đến kỳ xét khen thưởng, các lớp lập danh sách kèm theo bản thành tích của tập thể lớp học sinh, sinh viên và thành tích cá nhân đạt được trong học tập, rèn luyện, có xác nhận của giáo viên chủ nhiệm, đề nghị khoa (bộ môn hoặc bộ phận chuyên môn, nghiệp vụ);</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Khoa (bộ môn hoặc bộ phận chuyên môn, nghiệp vụ) họp, xét, đề xuất danh hiệu đối với tập thể lớp và cá nhân học sinh, sinh viên có thành tích để báo cáo Hội đồng khen thưởng, kỷ luật học sinh, sinh viên của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Căn cứ đề nghị của Khoa (bộ môn hoặc bộ phận chuyên môn, nghiệp vụ), Hội đồng khen thưởng, kỷ luật học sinh, sinh viên tổ chức họp, xét và đề nghị Hiệu trưởng Nhà trường công nhận danh hiệu đối với cá nhân và tập thể lớp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Quyết định công nhận danh hiệu cá nhân của học sinh, sinh viên phải được lưu trong hồ sơ quản lý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18. Hình thức kỷ luật đối với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Học sinh, sinh viên có hành vi vi phạm thì tùy tính chất, mức độ, hậu quả của hành vi để xem xét phê bình hoặc áp dụng một trong 04 hình thức kỷ luật sau:</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Khiển trách: Đối với học sinh, sinh viên có hành vi vi phạm lần đầu và mức độ nhẹ;</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Cảnh cáo: Đối với học sinh, sinh viên đã bị khiển trách mà tái phạm hoặc vi phạm mức độ nhẹ nhưng hành vi vi phạm có tính chất thường xuyên hoặc mới vi phạm lần đầu nhưng mức độ tương đối nghiêm trọng;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Đình chỉ học tập có thời hạn: Đối với học sinh, sinh viên đang trong thời gian bị cảnh cáo mà vẫn vi phạm kỷ luật hoặc vi phạm nghiêm trọng các hành vi học sinh, sinh viên không được làm;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Buộc thôi học: Đối với học sinh, sinh viên đang trong thời gian bị cảnh cáo mà vẫn tiếp tục vi phạm kỷ luật hoặc vi phạm lần đầu nhưng có tính chất và mức độ vi phạm rất nghiêm trọng hoặc có hành vi phạm tội theo quy định của Bộ luật hình sự.</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2. Hiệu trưởng Nhà trường quy định chi tiết về hành vi vi phạm để áp dụng theo từng hình thức kỷ luật quy định tại Khoản 1 Điều này.</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19. Trình tự, thủ tục và hồ sơ xét kỷ luật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Trình tự, thủ tục xét kỷ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Học sinh, sinh viên mắc khuyết điểm phải làm bản tự kiểm điểm và tự nhận hình thức kỷ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Chủ nhiệm lớp chủ trì họp với tập thể lớp học sinh, sinh viên để phân tích và xem xét, đề nghị hình thức kỷ luật gửi lên khoa (bộ môn hoặc bộ phận chuyên môn, nghiệp vụ);</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Khoa (bộ môn hoặc bộ phận chuyên môn, nghiệp vụ) họp, xem xét, kiến nghị hình thức kỷ luật và đề nghị Hội đồng khen thưởng và kỷ luật học sinh, sinh viên của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Hội đồng khen thưởng và kỷ luật học sinh, sinh viên tổ chức họp xét, đề xuất hình thức kỷ luật và trình Hiệu trưởng;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Thành phần dự họp xét kỷ luật học sinh, sinh viên của Hội đồng khen thưởng và kỷ luật học sinh, sinh viên ngoài các thành viên của Hội đồng khen thưởng và kỷ luật học sinh, sinh viên và giáo viên chủ nhiệm lớp có học sinh, sinh viên vi phạm, còn có đại diện tập thể lớp có học sinh, sinh viên vi phạm và học sinh, sinh viên có hành vi vi phạm (các thành phần này được tham gia phát biểu ý kiến nhưng không được quyền biểu quyết). Nếu học sinh, sinh viên vi phạm kỷ luật đã được mời mà không đến dự (nếu không có lý do chính đáng) thì Hội đồng khen thưởng và kỷ luật học sinh, sinh viên vẫn tiến hành họp và xét thêm khuyết điểm thiếu ý thức tổ chức kỷ luật. Kết quả họp Hội đồng phải được ghi biên bản và đề nghị Hiệu trưởng ra quyết định kỷ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Hội đồng khen thưởng và kỷ luật học sinh, sinh viên do Hiệu trưởng quyết định thành lập, gồm: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Chủ tịch Hội đồng: Là Hiệu trưởng hoặc Phó Hiệu trưởng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Thường trực Hội đồng: Là trưởng đơn vị phụ trách công tác học sinh, sinh viên của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Các ủy viên: Là đại diện các khoa (bộ môn hay bộ phận chuyên môn, nghiệp vụ), phòng, ban có liên quan, Đoàn Thanh niên Cộng sản Hồ Chí Minh, Hội sinh viên (nếu có) của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Hồ sơ xử lý kỷ luật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Bản tự kiểm điểm (trong trường hợp học sinh, sinh viên có khuyết điểm không chấp hành việc làm bản tự kiểm điểm thì trình tự xem xét kỷ luật vẫn được tiến hành trên cơ sở các chứng cứ thu thập được);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Biên bản tập thể lớp họp kiểm điểm học sinh, sinh viên vi phạm;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c) Biên bản họp của khoa (bộ môn hoặc bộ phận chuyên môn, nghiệp vụ) và đơn vị phụ trách công tác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Các tài liệu có liên quan.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Quyết định kỷ luật của học sinh, sinh viên phải có điều khoản ghi rõ thời gian bị thi hành kỷ luật và phải được lưu vào hồ sơ quản lý học sinh, sinh viên. Trường hợp học sinh, sinh viên bị kỷ luật mức đình chỉ học tập có thời hạn hoặc buộc thôi học, Trường cần gửi thông báo cho địa phương, nơi học sinh, sinh viên có hộ khẩu thường trú và gia đình học sinh, sinh viên biết để quản lý, giáo dục.</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20. Chấm dứt hiệu lực của quyết định kỷ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Sau thời hạn 03 tháng đối với trường hợp bị khiển trách, 06 tháng đối với trường hợp bị cảnh cáo kể từ ngày quyết định kỷ luật có hiệu lực thi hành, nếu học sinh, sinh viên không có hành vi vi phạm kỷ luật thì đương nhiên được chấm dứt hiệu lực quyết định kỷ luật và được hưởng đầy đủ quyền lợi của học sinh, sinh viên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Đối với trường hợp đình chỉ học tập có thời hạn thì sau khi hết thời hạn đình chỉ, học sinh, sinh viên phải xuất trình chứng nhận của địa phương (xã, phường, thị trấn) nơi học sinh, sinh viên có hộ khẩu thường trú về việc chấp hành tốt nghĩa vụ công dân tại địa phương (trong thời gian bị đình chỉ học tập) để Nhà trường xem xét, tiếp nhận vào học tiếp.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Đối với trường hợp bị kỷ luật buộc thôi học, nếu học sinh, sinh viên có nguyện vọng trở lại Trường để tiếp tục học tập thì phải sau ít nhất 01 năm, kể từ ngày bắt đầu kỷ luật mới được Trường xem xét, tiếp nhận vào học tiếp. Trong hồ sơ xin trở lại học, ngoài các giấy tờ theo quy định phải có chứng nhận của địa phương (xã, phường, thị trấn), nơi học sinh, sinh viên có hộ khẩu thường trú, về việc chấp hành tốt nghĩa vụ công dân tại địa phương trong thời gian chấp hành kỷ luật.</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21. Quyền khiếu nại về khen thưởng và kỷ luật</w:t>
      </w:r>
    </w:p>
    <w:p w:rsidR="00F83BD4"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val="en-US" w:eastAsia="vi-VN"/>
        </w:rPr>
      </w:pPr>
      <w:r w:rsidRPr="00EB72CF">
        <w:rPr>
          <w:rFonts w:asciiTheme="majorHAnsi" w:eastAsia="Times New Roman" w:hAnsiTheme="majorHAnsi" w:cstheme="majorHAnsi"/>
          <w:color w:val="000000"/>
          <w:szCs w:val="28"/>
          <w:lang w:eastAsia="vi-VN"/>
        </w:rPr>
        <w:t>Cá nhân, tập thể lớp học sinh, sinh viên nếu xét thấy các hình thức khen thưởng và kỷ luật không thỏa đáng thì có quyền khiếu nại lên Hiệu trưởng Nhà trường. Trong trường hợp không đồng ý với kết quả giải quyết của Hiệu trưởng thì có quyền khiếu nại lên cấp có thẩm quyền xem xét theo quy định của pháp luật về khiếu nại và giải quyết khiếu nại, tố cáo.</w:t>
      </w:r>
    </w:p>
    <w:p w:rsidR="00D30F66" w:rsidRPr="00D30F66" w:rsidRDefault="00D30F66" w:rsidP="00D30F66">
      <w:pPr>
        <w:shd w:val="clear" w:color="auto" w:fill="FFFFFF"/>
        <w:spacing w:before="120" w:after="120" w:line="240" w:lineRule="auto"/>
        <w:ind w:firstLine="709"/>
        <w:jc w:val="both"/>
        <w:rPr>
          <w:rFonts w:asciiTheme="majorHAnsi" w:eastAsia="Times New Roman" w:hAnsiTheme="majorHAnsi" w:cstheme="majorHAnsi"/>
          <w:color w:val="000000"/>
          <w:sz w:val="2"/>
          <w:szCs w:val="28"/>
          <w:lang w:val="en-US" w:eastAsia="vi-VN"/>
        </w:rPr>
      </w:pPr>
    </w:p>
    <w:p w:rsidR="00F83BD4" w:rsidRPr="00EB72CF"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Chương VI</w:t>
      </w:r>
    </w:p>
    <w:p w:rsidR="00F83BD4" w:rsidRDefault="00F83BD4" w:rsidP="00E204A9">
      <w:pPr>
        <w:shd w:val="clear" w:color="auto" w:fill="FFFFFF"/>
        <w:spacing w:after="0" w:line="240" w:lineRule="auto"/>
        <w:jc w:val="center"/>
        <w:rPr>
          <w:rFonts w:asciiTheme="majorHAnsi" w:eastAsia="Times New Roman" w:hAnsiTheme="majorHAnsi" w:cstheme="majorHAnsi"/>
          <w:b/>
          <w:bCs/>
          <w:color w:val="000000"/>
          <w:szCs w:val="28"/>
          <w:lang w:val="en-US" w:eastAsia="vi-VN"/>
        </w:rPr>
      </w:pPr>
      <w:r w:rsidRPr="00EB72CF">
        <w:rPr>
          <w:rFonts w:asciiTheme="majorHAnsi" w:eastAsia="Times New Roman" w:hAnsiTheme="majorHAnsi" w:cstheme="majorHAnsi"/>
          <w:b/>
          <w:bCs/>
          <w:color w:val="000000"/>
          <w:szCs w:val="28"/>
          <w:lang w:eastAsia="vi-VN"/>
        </w:rPr>
        <w:t>ĐÁNH GIÁ CÔNG TÁC HỌC SINH, SINH VIÊN CỦA NHÀ TRƯỜNG</w:t>
      </w:r>
    </w:p>
    <w:p w:rsidR="00D30F66" w:rsidRPr="00D30F66" w:rsidRDefault="00D30F66" w:rsidP="00E204A9">
      <w:pPr>
        <w:shd w:val="clear" w:color="auto" w:fill="FFFFFF"/>
        <w:spacing w:after="0" w:line="240" w:lineRule="auto"/>
        <w:jc w:val="center"/>
        <w:rPr>
          <w:rFonts w:asciiTheme="majorHAnsi" w:eastAsia="Times New Roman" w:hAnsiTheme="majorHAnsi" w:cstheme="majorHAnsi"/>
          <w:color w:val="000000"/>
          <w:sz w:val="6"/>
          <w:szCs w:val="28"/>
          <w:lang w:val="en-US" w:eastAsia="vi-VN"/>
        </w:rPr>
      </w:pP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22. Nguyên tắc đánh giá</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Đánh giá công tác học sinh, sinh viên phải bảo đảm khoa học, khách quan, công khai và phản ánh đúng thực trạng công tác học sinh, sinh viên của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2. Đánh giá, xếp loại công tác học sinh, sinh viên của Trường được tiến hành theo năm học; thời gian kỳ đánh giá được tính từ ngày 01 tháng 9 đến ngày 31 tháng 8 năm tiếp theo.</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23. Tiêu chí đánh giá công tác học sinh, sinh viên và thang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Đánh giá công tác học sinh, sinh viên của Trường được thực hiện theo 09 nhóm tiêu chí và tính theo thang điểm 100. Khung điểm cụ thể như sau:</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Nhóm tiêu chí 1: Hệ thống tổ chức, quản lý và công tác hành chính: 15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Nhóm tiêu chí 2: Công tác quản lý học sinh, sinh viên: 15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Nhóm tiêu chí 3: Công tác hướng nghiệp, tư vấn việc làm và các hoạt động hỗ trợ, dịch vụ đối với học sinh, sinh viên: 10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Nhóm tiêu chí 4: Thực hiện chế độ, chính sách đối với học sinh, sinh viên: 10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Nhóm tiêu chí 5: Tổ chức các hoạt động văn hóa, văn nghệ, hoạt động thể thao ngoại khóa và các hoạt động phong trào trong học sinh, sinh viên: 15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e) Nhóm tiêu chí 6: Công tác giáo dục tư tưởng chính trị, đạo đức, lối sống và đánh giá kết quả rèn luyện của học sinh, sinh viên: 10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g) Nhóm tiêu chí 7: Công tác y tế trường học: 10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h) Nhóm tiêu chí 8: Công tác bảo đảm an ninh, trật tự trường học, giáo dục an toàn giao thông, phòng, chống tội phạm và tệ nạn xã hội: 10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i) Nhóm tiêu chí 9: Các nội dung khuyến khích đạt được: 05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Nội dung cụ thể của từng nhóm tiêu chí và khung điểm đánh giá quy định tại Phụ lục ban hành kèm theo Quy chế này.</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24. Xếp loại công tác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Xếp loại công tác học sinh, sinh viên của Trường căn cứ vào tổng số điểm đạt được của toàn bộ các nội dung trong các nhóm tiêu chí đánh giá.</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Công tác học sinh, sinh viên của Trường được xếp theo 05 loại:</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a) Loại xuất sắc: Có tổng số điểm từ 90 điểm trở lên;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b) Loại tốt: Có tổng số điểm từ 80 đến dưới 90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c) Loại khá: Có tổng số điểm từ 70 đến dưới 80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d) Loại trung bình: Có tổng số điểm từ 50 đến dưới 70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đ) Loại chưa đạt: Có tổng số điểm dưới 50 điểm.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25. Quy trình tự đánh giá, xếp loại công tác học sinh, sinh viên và thời gian thực hiện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1. Hiệu trưởng Nhà trường thành lập Ban đánh giá công tác học sinh, sinh viên do Hiệu trưởng hoặc Phó Hiệu trưởng làm Trưởng ban; Ủy viên thường trực là trưởng đơn vị phụ trách công tác học sinh, sinh viên; các Ủy viên khác là lãnh đạo nhà trường và lãnh đạo một số khoa, phòng, ban liên quan, đại diện Đoàn Thanh niên Cộng sản Hồ Chí Minh trong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Ban đánh giá công tác học sinh, sinh viên của Nhà trường tiến hành tự đánh giá, xếp loại công tác học sinh, sinh viên theo quy định tại Điều 23, Điều 24 Quy chế này; tổng hợp kết quả, báo cáo Hiệu trưởng ký trình cơ quan chủ quản xem xét, công nhận trước ngày 30 tháng 9 hàng năm.</w:t>
      </w:r>
    </w:p>
    <w:p w:rsidR="00F83BD4" w:rsidRPr="00EB72CF" w:rsidRDefault="00A13F8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3</w:t>
      </w:r>
      <w:r w:rsidR="00F83BD4" w:rsidRPr="00EB72CF">
        <w:rPr>
          <w:rFonts w:asciiTheme="majorHAnsi" w:eastAsia="Times New Roman" w:hAnsiTheme="majorHAnsi" w:cstheme="majorHAnsi"/>
          <w:color w:val="000000"/>
          <w:szCs w:val="28"/>
          <w:lang w:eastAsia="vi-VN"/>
        </w:rPr>
        <w:t>. Cơ quan chủ quản của Trường kiểm tra kết quả tự đánh giá, xếp loại công tác học sinh, sinh viên hoặc theo sự phân cấp về quản lý đối với các trường trực thuộc và thông báo kết quả kiểm tra về Bộ Lao động - Thương binh và Xã hội, Sở Lao động - Thương binh và Xã hội tỉnh, thành phố trực thuộc Trung ương, nơi Trường đặt trụ sở để theo dõi chung, phục vụ công tác quản lý nhà nước về giáo dục nghề nghiệp trước ngày 31 tháng 10 hàng năm.</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26. Sử dụng kết quả đánh giá, xếp loại công tác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Kết quả đánh giá, xếp loại công tác học sinh, sinh viên được công khai trên trang thông tin điện tử của Trường, Tổng cục Giáo dục nghề nghiệp và Bộ Lao động - Thương binh và Xã hội.</w:t>
      </w:r>
    </w:p>
    <w:p w:rsidR="00F83BD4"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val="en-US" w:eastAsia="vi-VN"/>
        </w:rPr>
      </w:pPr>
      <w:r w:rsidRPr="00EB72CF">
        <w:rPr>
          <w:rFonts w:asciiTheme="majorHAnsi" w:eastAsia="Times New Roman" w:hAnsiTheme="majorHAnsi" w:cstheme="majorHAnsi"/>
          <w:color w:val="000000"/>
          <w:szCs w:val="28"/>
          <w:lang w:eastAsia="vi-VN"/>
        </w:rPr>
        <w:t>2. Kết quả đánh giá, xếp loại công tác học sinh, sinh viên là căn cứ để Trường đề nghị cơ quan có thẩm quyền xem xét, khen thưởng Nhà trường về công tác học sinh, sinh viên và sử dụng để tham khảo trong công tác kiểm định, đánh giá chất lượng giáo dục của Nhà trường.</w:t>
      </w:r>
    </w:p>
    <w:p w:rsidR="00D30F66" w:rsidRPr="00D30F66" w:rsidRDefault="00D30F66" w:rsidP="00D30F66">
      <w:pPr>
        <w:shd w:val="clear" w:color="auto" w:fill="FFFFFF"/>
        <w:spacing w:before="120" w:after="120" w:line="240" w:lineRule="auto"/>
        <w:ind w:firstLine="709"/>
        <w:jc w:val="both"/>
        <w:rPr>
          <w:rFonts w:asciiTheme="majorHAnsi" w:eastAsia="Times New Roman" w:hAnsiTheme="majorHAnsi" w:cstheme="majorHAnsi"/>
          <w:color w:val="000000"/>
          <w:sz w:val="2"/>
          <w:szCs w:val="28"/>
          <w:lang w:val="en-US" w:eastAsia="vi-VN"/>
        </w:rPr>
      </w:pPr>
    </w:p>
    <w:p w:rsidR="00F83BD4" w:rsidRPr="00EB72CF"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Chương VII</w:t>
      </w:r>
    </w:p>
    <w:p w:rsidR="00F83BD4" w:rsidRDefault="00F83BD4" w:rsidP="00E204A9">
      <w:pPr>
        <w:shd w:val="clear" w:color="auto" w:fill="FFFFFF"/>
        <w:spacing w:after="0" w:line="240" w:lineRule="auto"/>
        <w:jc w:val="center"/>
        <w:rPr>
          <w:rFonts w:asciiTheme="majorHAnsi" w:eastAsia="Times New Roman" w:hAnsiTheme="majorHAnsi" w:cstheme="majorHAnsi"/>
          <w:b/>
          <w:bCs/>
          <w:color w:val="000000"/>
          <w:szCs w:val="28"/>
          <w:lang w:val="en-US" w:eastAsia="vi-VN"/>
        </w:rPr>
      </w:pPr>
      <w:r w:rsidRPr="00EB72CF">
        <w:rPr>
          <w:rFonts w:asciiTheme="majorHAnsi" w:eastAsia="Times New Roman" w:hAnsiTheme="majorHAnsi" w:cstheme="majorHAnsi"/>
          <w:b/>
          <w:bCs/>
          <w:color w:val="000000"/>
          <w:szCs w:val="28"/>
          <w:lang w:eastAsia="vi-VN"/>
        </w:rPr>
        <w:t>TỔ CHỨC THỰC HIỆN</w:t>
      </w:r>
    </w:p>
    <w:p w:rsidR="00D30F66" w:rsidRPr="00D30F66" w:rsidRDefault="00D30F66" w:rsidP="00E204A9">
      <w:pPr>
        <w:shd w:val="clear" w:color="auto" w:fill="FFFFFF"/>
        <w:spacing w:after="0" w:line="240" w:lineRule="auto"/>
        <w:jc w:val="center"/>
        <w:rPr>
          <w:rFonts w:asciiTheme="majorHAnsi" w:eastAsia="Times New Roman" w:hAnsiTheme="majorHAnsi" w:cstheme="majorHAnsi"/>
          <w:color w:val="000000"/>
          <w:sz w:val="2"/>
          <w:szCs w:val="28"/>
          <w:lang w:val="en-US" w:eastAsia="vi-VN"/>
        </w:rPr>
      </w:pP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27. Trách nhiệm của cơ quan chủ quản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Chủ trì, phối hợp với Bộ Lao động - Thương binh và Xã hội thực hiện và chỉ đạo các Trường trực thuộc thực hiện Quy chế công tác học sinh, sinh viên trong trường trung cấp, trường cao đẳng.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Chỉ đạo công tác kiểm tra, thanh tra việc thực hiện công tác học sinh, sinh viên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28. Trách nhiệm của Tổng cục Giáo dục nghề nghiệp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Chỉ đạo, hướng dẫn các Trường thực hiện tốt công tác học sinh, sinh viên theo quy định của pháp luật và quy định tại Quy chế này.</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Định kỳ thực hiện kiểm tra và tổ chức đánh giá, tổng kết công tác học sinh, sinh viên trong hệ thống giáo dục nghề nghiệp.</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lastRenderedPageBreak/>
        <w:t>3. Phối hợp với cơ quan chủ quản của các Trường, Sở Lao động - Thương binh và Xã hội các tỉnh, thành phố trực thuộc Trung ương kiểm tra việc thực hiện công tác học sinh, sinh viên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Căn cứ kết quả đánh giá thực hiện công tác học sinh, sinh viên của cơ quan chủ quản các Trường, đề xuất Bộ Lao động - Thương binh và Xã hội khen thưởng định kỳ, đột xuất đối với các tập thể, cá nhân có thành tích xuất sắc trong việc thực hiện công tác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29. Trách nhiệm của Sở Lao động - Thương binh và Xã hội</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Trực tiếp hoặc phối hợp với Tổng cục Giáo dục nghề nghiệp thực hiện và hướng dẫn các Trường trên địa bàn thực hiện Quy chế công tác học sinh, sinh viên trong trường trung cấp, trường cao đẳng.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Tổ chức kiểm tra công tác học sinh, sinh viên các Trường thuộc phạm vi quản lý.</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Báo cáo công tác học sinh, sinh viên các Trường trên địa bàn theo quy định.</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b/>
          <w:bCs/>
          <w:color w:val="000000"/>
          <w:szCs w:val="28"/>
          <w:lang w:eastAsia="vi-VN"/>
        </w:rPr>
        <w:t>Điều 30. Trách nhiệm của Nhà trường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1. Căn cứ quy định tại Quy chế này, ban hành quy chế để quy định cụ thể về công tác học sinh, sinh viên của Trường phù hợp với thực tế Nhà trường và địa phương.</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2. Chủ động xây dựng kế hoạch hoạt động công tác học sinh, sinh viên và bố trí nguồn lực thực hiện.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3. Phối hợp với các tổ chức đoàn thể, gia đình học sinh, sinh viên và các cơ quan, đơn vị có liên quan để thực hiện tốt công tác học sinh, sinh viên.</w:t>
      </w:r>
    </w:p>
    <w:p w:rsidR="00F83BD4" w:rsidRPr="00EB72CF"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Cs w:val="28"/>
          <w:lang w:eastAsia="vi-VN"/>
        </w:rPr>
      </w:pPr>
      <w:r w:rsidRPr="00EB72CF">
        <w:rPr>
          <w:rFonts w:asciiTheme="majorHAnsi" w:eastAsia="Times New Roman" w:hAnsiTheme="majorHAnsi" w:cstheme="majorHAnsi"/>
          <w:color w:val="000000"/>
          <w:szCs w:val="28"/>
          <w:lang w:eastAsia="vi-VN"/>
        </w:rPr>
        <w:t>4. Tổ chức tổng kết, đánh giá công tác học sinh, sinh viên và thực hiện chế độ báo cáo về công tác học sinh, sinh viên theo quy định.</w:t>
      </w:r>
    </w:p>
    <w:p w:rsidR="00F83BD4" w:rsidRPr="00B64419" w:rsidRDefault="00F83BD4" w:rsidP="00D30F66">
      <w:pPr>
        <w:shd w:val="clear" w:color="auto" w:fill="FFFFFF"/>
        <w:spacing w:before="120" w:after="120" w:line="240" w:lineRule="auto"/>
        <w:ind w:firstLine="709"/>
        <w:jc w:val="both"/>
        <w:rPr>
          <w:rFonts w:asciiTheme="majorHAnsi" w:eastAsia="Times New Roman" w:hAnsiTheme="majorHAnsi" w:cstheme="majorHAnsi"/>
          <w:color w:val="000000"/>
          <w:sz w:val="18"/>
          <w:szCs w:val="18"/>
          <w:lang w:eastAsia="vi-VN"/>
        </w:rPr>
      </w:pPr>
      <w:r w:rsidRPr="00EB72CF">
        <w:rPr>
          <w:rFonts w:asciiTheme="majorHAnsi" w:eastAsia="Times New Roman" w:hAnsiTheme="majorHAnsi" w:cstheme="majorHAnsi"/>
          <w:color w:val="000000"/>
          <w:szCs w:val="28"/>
          <w:lang w:eastAsia="vi-VN"/>
        </w:rPr>
        <w:t>Trong quá trình thực hiện nếu có vướng mắc, đề nghị phản ánh về Bộ Lao động - Thương binh và Xã hội (qua Tổng cục Giáo dục nghề nghiệp) để được hướng dẫn./.</w:t>
      </w:r>
    </w:p>
    <w:p w:rsidR="00EB72CF" w:rsidRDefault="00F83BD4" w:rsidP="00EB72CF">
      <w:pPr>
        <w:shd w:val="clear" w:color="auto" w:fill="FFFFFF"/>
        <w:spacing w:before="120" w:after="0" w:line="234" w:lineRule="atLeast"/>
        <w:rPr>
          <w:rFonts w:asciiTheme="majorHAnsi" w:eastAsia="Times New Roman" w:hAnsiTheme="majorHAnsi" w:cstheme="majorHAnsi"/>
          <w:color w:val="000000"/>
          <w:sz w:val="18"/>
          <w:szCs w:val="18"/>
          <w:lang w:val="en-US" w:eastAsia="vi-VN"/>
        </w:rPr>
      </w:pPr>
      <w:r w:rsidRPr="00B64419">
        <w:rPr>
          <w:rFonts w:asciiTheme="majorHAnsi" w:eastAsia="Times New Roman" w:hAnsiTheme="majorHAnsi" w:cstheme="majorHAnsi"/>
          <w:color w:val="000000"/>
          <w:sz w:val="18"/>
          <w:szCs w:val="18"/>
          <w:lang w:eastAsia="vi-VN"/>
        </w:rPr>
        <w:t> </w:t>
      </w:r>
    </w:p>
    <w:p w:rsidR="00E204A9" w:rsidRDefault="00E204A9">
      <w:pP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color w:val="000000"/>
          <w:sz w:val="24"/>
          <w:szCs w:val="24"/>
          <w:lang w:eastAsia="vi-VN"/>
        </w:rPr>
        <w:br w:type="page"/>
      </w:r>
    </w:p>
    <w:p w:rsidR="00F83BD4" w:rsidRPr="00E204A9" w:rsidRDefault="00F83BD4" w:rsidP="00EB72CF">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E204A9">
        <w:rPr>
          <w:rFonts w:asciiTheme="majorHAnsi" w:eastAsia="Times New Roman" w:hAnsiTheme="majorHAnsi" w:cstheme="majorHAnsi"/>
          <w:b/>
          <w:bCs/>
          <w:color w:val="000000"/>
          <w:szCs w:val="28"/>
          <w:lang w:eastAsia="vi-VN"/>
        </w:rPr>
        <w:lastRenderedPageBreak/>
        <w:t>PHỤ LỤC:</w:t>
      </w:r>
    </w:p>
    <w:p w:rsidR="00E204A9" w:rsidRDefault="00F83BD4" w:rsidP="00E204A9">
      <w:pPr>
        <w:shd w:val="clear" w:color="auto" w:fill="FFFFFF"/>
        <w:spacing w:after="0" w:line="240" w:lineRule="auto"/>
        <w:jc w:val="center"/>
        <w:rPr>
          <w:rFonts w:asciiTheme="majorHAnsi" w:eastAsia="Times New Roman" w:hAnsiTheme="majorHAnsi" w:cstheme="majorHAnsi"/>
          <w:color w:val="000000"/>
          <w:szCs w:val="28"/>
          <w:lang w:val="en-US" w:eastAsia="vi-VN"/>
        </w:rPr>
      </w:pPr>
      <w:r w:rsidRPr="00E204A9">
        <w:rPr>
          <w:rFonts w:asciiTheme="majorHAnsi" w:eastAsia="Times New Roman" w:hAnsiTheme="majorHAnsi" w:cstheme="majorHAnsi"/>
          <w:color w:val="000000"/>
          <w:szCs w:val="28"/>
          <w:lang w:eastAsia="vi-VN"/>
        </w:rPr>
        <w:t xml:space="preserve">NỘI DUNG TIÊU CHÍ ĐÁNH GIÁ CÔNG TÁC HỌC SINH, SINH VIÊN </w:t>
      </w:r>
    </w:p>
    <w:p w:rsidR="00F83BD4" w:rsidRPr="00E204A9" w:rsidRDefault="00F83BD4" w:rsidP="00E204A9">
      <w:pPr>
        <w:shd w:val="clear" w:color="auto" w:fill="FFFFFF"/>
        <w:spacing w:after="0" w:line="240" w:lineRule="auto"/>
        <w:jc w:val="center"/>
        <w:rPr>
          <w:rFonts w:asciiTheme="majorHAnsi" w:eastAsia="Times New Roman" w:hAnsiTheme="majorHAnsi" w:cstheme="majorHAnsi"/>
          <w:color w:val="000000"/>
          <w:szCs w:val="28"/>
          <w:lang w:eastAsia="vi-VN"/>
        </w:rPr>
      </w:pPr>
      <w:r w:rsidRPr="00E204A9">
        <w:rPr>
          <w:rFonts w:asciiTheme="majorHAnsi" w:eastAsia="Times New Roman" w:hAnsiTheme="majorHAnsi" w:cstheme="majorHAnsi"/>
          <w:color w:val="000000"/>
          <w:szCs w:val="28"/>
          <w:lang w:eastAsia="vi-VN"/>
        </w:rPr>
        <w:t>VÀ THANG ĐIỂM</w:t>
      </w:r>
    </w:p>
    <w:p w:rsidR="00786666" w:rsidRPr="001E52C6" w:rsidRDefault="00F83BD4" w:rsidP="001E52C6">
      <w:pPr>
        <w:shd w:val="clear" w:color="auto" w:fill="FFFFFF"/>
        <w:spacing w:before="120" w:after="0" w:line="234" w:lineRule="atLeast"/>
        <w:jc w:val="center"/>
        <w:rPr>
          <w:rFonts w:asciiTheme="majorHAnsi" w:eastAsia="Times New Roman" w:hAnsiTheme="majorHAnsi" w:cstheme="majorHAnsi"/>
          <w:color w:val="000000"/>
          <w:szCs w:val="28"/>
          <w:lang w:val="en-US" w:eastAsia="vi-VN"/>
        </w:rPr>
      </w:pPr>
      <w:r w:rsidRPr="00E204A9">
        <w:rPr>
          <w:rFonts w:asciiTheme="majorHAnsi" w:eastAsia="Times New Roman" w:hAnsiTheme="majorHAnsi" w:cstheme="majorHAnsi"/>
          <w:b/>
          <w:bCs/>
          <w:color w:val="000000"/>
          <w:szCs w:val="28"/>
          <w:lang w:eastAsia="vi-VN"/>
        </w:rPr>
        <w:t>Năm:</w:t>
      </w:r>
    </w:p>
    <w:tbl>
      <w:tblPr>
        <w:tblW w:w="5000" w:type="pct"/>
        <w:shd w:val="clear" w:color="auto" w:fill="FFFFFF"/>
        <w:tblLayout w:type="fixed"/>
        <w:tblCellMar>
          <w:left w:w="0" w:type="dxa"/>
          <w:right w:w="0" w:type="dxa"/>
        </w:tblCellMar>
        <w:tblLook w:val="04A0"/>
      </w:tblPr>
      <w:tblGrid>
        <w:gridCol w:w="576"/>
        <w:gridCol w:w="2553"/>
        <w:gridCol w:w="3402"/>
        <w:gridCol w:w="849"/>
        <w:gridCol w:w="853"/>
        <w:gridCol w:w="858"/>
      </w:tblGrid>
      <w:tr w:rsidR="001E52C6" w:rsidRPr="001E52C6" w:rsidTr="001E52C6">
        <w:tc>
          <w:tcPr>
            <w:tcW w:w="31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TT</w:t>
            </w:r>
          </w:p>
        </w:tc>
        <w:tc>
          <w:tcPr>
            <w:tcW w:w="1404"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Tiêu chí đánh giá</w:t>
            </w: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Mức độ đạt được</w:t>
            </w:r>
            <w:r w:rsidRPr="001E52C6">
              <w:rPr>
                <w:rFonts w:asciiTheme="majorHAnsi" w:hAnsiTheme="majorHAnsi" w:cstheme="majorHAnsi"/>
              </w:rPr>
              <w:t> (Cụ thể mức độ đạt được và điểm s</w:t>
            </w:r>
            <w:r w:rsidRPr="001E52C6">
              <w:rPr>
                <w:rFonts w:asciiTheme="majorHAnsi" w:hAnsiTheme="majorHAnsi" w:cstheme="majorHAnsi"/>
                <w:lang w:val="en-US"/>
              </w:rPr>
              <w:t>ố</w:t>
            </w:r>
            <w:r w:rsidRPr="001E52C6">
              <w:rPr>
                <w:rFonts w:asciiTheme="majorHAnsi" w:hAnsiTheme="majorHAnsi" w:cstheme="majorHAnsi"/>
              </w:rPr>
              <w:t>)</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Thang điểm tối đa</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Điểm đạt được</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Minh chứng và ghi chú</w:t>
            </w:r>
          </w:p>
        </w:tc>
      </w:tr>
      <w:tr w:rsidR="001E52C6" w:rsidRPr="001E52C6" w:rsidTr="001E52C6">
        <w:tc>
          <w:tcPr>
            <w:tcW w:w="31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I</w:t>
            </w:r>
          </w:p>
        </w:tc>
        <w:tc>
          <w:tcPr>
            <w:tcW w:w="1404"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1: Hệ thống tổ chức, quản lý và công tác hành chính</w:t>
            </w: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15</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Thành lập tổ chức (phòng, ban) chuyên trách công tác học sinh, sinh viên theo Điều lệ trường trung cấp, Điều lệ trường cao đẳng</w:t>
            </w: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phòng, ban chuyên trách làm công tác học sinh, sinh viên</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phòng, ban chuyên trách làm công tác học sinh, sinh viên nhưng có bố trí cán bộ chuyên trách công tác học sinh, sinh viên ghép với các phòng, ban khác</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Thành lập phòng, ban độc lập, chuyên trách công tác học sinh, sinh viên</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Ban hành quy chế và các quy định riêng về công tác học sinh, sinh viên trong nhà trường, đảm bảo thực hiện t</w:t>
            </w:r>
            <w:r w:rsidRPr="001E52C6">
              <w:rPr>
                <w:rFonts w:asciiTheme="majorHAnsi" w:hAnsiTheme="majorHAnsi" w:cstheme="majorHAnsi"/>
                <w:lang w:val="en-US"/>
              </w:rPr>
              <w:t>ố</w:t>
            </w:r>
            <w:r w:rsidRPr="001E52C6">
              <w:rPr>
                <w:rFonts w:asciiTheme="majorHAnsi" w:hAnsiTheme="majorHAnsi" w:cstheme="majorHAnsi"/>
              </w:rPr>
              <w:t>t nhiệm vụ quản lý, giáo dục phát triển toàn diện học sinh, sinh viên</w:t>
            </w: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ban hành quy chế, quy định (cả riêng, chung) về công tác học sinh, sinh viên</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Ban hành quy chế, quy định về công tác học sinh, sinh viên trong quy chế hoạt động chung của nhà trường</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single" w:sz="8" w:space="0" w:color="auto"/>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xml:space="preserve">Ban hành quy chế, quy định riêng về công tác học sinh, </w:t>
            </w:r>
            <w:r w:rsidRPr="001E52C6">
              <w:rPr>
                <w:rFonts w:asciiTheme="majorHAnsi" w:hAnsiTheme="majorHAnsi" w:cstheme="majorHAnsi"/>
              </w:rPr>
              <w:lastRenderedPageBreak/>
              <w:t>sinh viên, đảm bảo thực hiện tốt nhiệm vụ quản lý, giáo dục phát triển toàn diện học sinh, sinh viên</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3</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single" w:sz="8" w:space="0" w:color="auto"/>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3</w:t>
            </w:r>
          </w:p>
        </w:tc>
        <w:tc>
          <w:tcPr>
            <w:tcW w:w="1404" w:type="pct"/>
            <w:vMerge w:val="restart"/>
            <w:tcBorders>
              <w:top w:val="single" w:sz="8" w:space="0" w:color="auto"/>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quy định về báo cáo, thống kê công tác học sinh, sinh viên</w:t>
            </w:r>
          </w:p>
        </w:tc>
        <w:tc>
          <w:tcPr>
            <w:tcW w:w="1871"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thực hiện</w:t>
            </w:r>
          </w:p>
        </w:tc>
        <w:tc>
          <w:tcPr>
            <w:tcW w:w="467"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single" w:sz="8" w:space="0" w:color="auto"/>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nil"/>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single" w:sz="8" w:space="0" w:color="auto"/>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single" w:sz="8" w:space="0" w:color="auto"/>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single" w:sz="8" w:space="0" w:color="auto"/>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không đầy đủ, đúng hạn</w:t>
            </w:r>
          </w:p>
        </w:tc>
        <w:tc>
          <w:tcPr>
            <w:tcW w:w="467" w:type="pct"/>
            <w:tcBorders>
              <w:top w:val="single" w:sz="8" w:space="0" w:color="auto"/>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single" w:sz="8" w:space="0" w:color="auto"/>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single" w:sz="8" w:space="0" w:color="auto"/>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single" w:sz="8" w:space="0" w:color="auto"/>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t</w:t>
            </w:r>
            <w:r w:rsidRPr="001E52C6">
              <w:rPr>
                <w:rFonts w:asciiTheme="majorHAnsi" w:hAnsiTheme="majorHAnsi" w:cstheme="majorHAnsi"/>
                <w:lang w:val="en-US"/>
              </w:rPr>
              <w:t>ố</w:t>
            </w:r>
            <w:r w:rsidRPr="001E52C6">
              <w:rPr>
                <w:rFonts w:asciiTheme="majorHAnsi" w:hAnsiTheme="majorHAnsi" w:cstheme="majorHAnsi"/>
              </w:rPr>
              <w:t>t quy định về báo cáo, thống kê công tác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4</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hành chính liên quan đến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giải quyết kịp thời, còn khó khăn, vướng m</w:t>
            </w:r>
            <w:r w:rsidRPr="001E52C6">
              <w:rPr>
                <w:rFonts w:asciiTheme="majorHAnsi" w:hAnsiTheme="majorHAnsi" w:cstheme="majorHAnsi"/>
                <w:lang w:val="en-US"/>
              </w:rPr>
              <w:t>ắ</w:t>
            </w:r>
            <w:r w:rsidRPr="001E52C6">
              <w:rPr>
                <w:rFonts w:asciiTheme="majorHAnsi" w:hAnsiTheme="majorHAnsi" w:cstheme="majorHAnsi"/>
              </w:rPr>
              <w:t>c cho người học (có phản ánh, thắc mắc của người học, gia đình,...)</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Đã giải quyết công tác hành chính liên quan đến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quy định cụ thể quy trình và tổ chức thực hiện tốt công tác hành chính liên quan đến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5</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thu thập, quản lý cơ sở dữ liệu về học sinh, sinh viên; ứng dụng công nghệ thông tin trong công tác quản lý hồ sơ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cơ sở dữ liệu về học sinh, sinh viên; không ứng dụng công nghệ thông tin trong công tác quản lý hồ sơ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cơ sở dữ liệu về học sinh, sinh viên nhưng chưa thực hiện ứng dụng công nghệ thông tin trong quản lý hồ sơ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t</w:t>
            </w:r>
            <w:r w:rsidRPr="001E52C6">
              <w:rPr>
                <w:rFonts w:asciiTheme="majorHAnsi" w:hAnsiTheme="majorHAnsi" w:cstheme="majorHAnsi"/>
                <w:lang w:val="en-US"/>
              </w:rPr>
              <w:t>ố</w:t>
            </w:r>
            <w:r w:rsidRPr="001E52C6">
              <w:rPr>
                <w:rFonts w:asciiTheme="majorHAnsi" w:hAnsiTheme="majorHAnsi" w:cstheme="majorHAnsi"/>
              </w:rPr>
              <w:t xml:space="preserve">t công tác thu </w:t>
            </w:r>
            <w:r w:rsidRPr="001E52C6">
              <w:rPr>
                <w:rFonts w:asciiTheme="majorHAnsi" w:hAnsiTheme="majorHAnsi" w:cstheme="majorHAnsi"/>
              </w:rPr>
              <w:lastRenderedPageBreak/>
              <w:t>thập, quản lý cơ sở dữ liệu về học sinh, sinh viên; ứng dụng hiệu quả công nghệ thông tin trong quản lý, khai thác dữ liệu hồ sơ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lastRenderedPageBreak/>
              <w:t>II</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2: Công tác quản lý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Phổ biến nội quy, quy chế và các quy định của nhà trường liên quan đến học tập, rèn luyện của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không đầy đủ, kịp thời</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ph</w:t>
            </w:r>
            <w:r w:rsidRPr="001E52C6">
              <w:rPr>
                <w:rFonts w:asciiTheme="majorHAnsi" w:hAnsiTheme="majorHAnsi" w:cstheme="majorHAnsi"/>
                <w:lang w:val="en-US"/>
              </w:rPr>
              <w:t>ổ </w:t>
            </w:r>
            <w:r w:rsidRPr="001E52C6">
              <w:rPr>
                <w:rFonts w:asciiTheme="majorHAnsi" w:hAnsiTheme="majorHAnsi" w:cstheme="majorHAnsi"/>
              </w:rPr>
              <w:t>biến nội quy, quy chế và các quy định của </w:t>
            </w:r>
            <w:r w:rsidRPr="001E52C6">
              <w:rPr>
                <w:rFonts w:asciiTheme="majorHAnsi" w:hAnsiTheme="majorHAnsi" w:cstheme="majorHAnsi"/>
                <w:lang w:val="en-US"/>
              </w:rPr>
              <w:t>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Phổ biến nội quy, quy chế và các quy định của nhà trường liên quan đến học tập, rèn luyện của học sinh, sinh viên đ</w:t>
            </w:r>
            <w:r w:rsidRPr="001E52C6">
              <w:rPr>
                <w:rFonts w:asciiTheme="majorHAnsi" w:hAnsiTheme="majorHAnsi" w:cstheme="majorHAnsi"/>
                <w:lang w:val="en-US"/>
              </w:rPr>
              <w:t>ầ</w:t>
            </w:r>
            <w:r w:rsidRPr="001E52C6">
              <w:rPr>
                <w:rFonts w:asciiTheme="majorHAnsi" w:hAnsiTheme="majorHAnsi" w:cstheme="majorHAnsi"/>
              </w:rPr>
              <w:t>y đủ, kịp thời, hình thức đa dạng đ</w:t>
            </w:r>
            <w:r w:rsidRPr="001E52C6">
              <w:rPr>
                <w:rFonts w:asciiTheme="majorHAnsi" w:hAnsiTheme="majorHAnsi" w:cstheme="majorHAnsi"/>
                <w:lang w:val="en-US"/>
              </w:rPr>
              <w:t>ể </w:t>
            </w:r>
            <w:r w:rsidRPr="001E52C6">
              <w:rPr>
                <w:rFonts w:asciiTheme="majorHAnsi" w:hAnsiTheme="majorHAnsi" w:cstheme="majorHAnsi"/>
              </w:rPr>
              <w:t>học sinh, sinh viên hi</w:t>
            </w:r>
            <w:r w:rsidRPr="001E52C6">
              <w:rPr>
                <w:rFonts w:asciiTheme="majorHAnsi" w:hAnsiTheme="majorHAnsi" w:cstheme="majorHAnsi"/>
                <w:lang w:val="en-US"/>
              </w:rPr>
              <w:t>ể</w:t>
            </w:r>
            <w:r w:rsidRPr="001E52C6">
              <w:rPr>
                <w:rFonts w:asciiTheme="majorHAnsi" w:hAnsiTheme="majorHAnsi" w:cstheme="majorHAnsi"/>
              </w:rPr>
              <w:t>u rõ các quy định</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ký túc xá và nội quy ký túc xá đảm bảo đáp </w:t>
            </w:r>
            <w:r w:rsidRPr="001E52C6">
              <w:rPr>
                <w:rFonts w:asciiTheme="majorHAnsi" w:hAnsiTheme="majorHAnsi" w:cstheme="majorHAnsi"/>
                <w:lang w:val="en-US"/>
              </w:rPr>
              <w:t>ứ</w:t>
            </w:r>
            <w:r w:rsidRPr="001E52C6">
              <w:rPr>
                <w:rFonts w:asciiTheme="majorHAnsi" w:hAnsiTheme="majorHAnsi" w:cstheme="majorHAnsi"/>
              </w:rPr>
              <w:t>ng nhu cầu sinh hoạt, học tập và rèn luyện của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ký túc xá</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ký túc xá và nội quy ký túc xá đảm bảo đáp ứng nhu cầu sinh hoạt, học tập và rèn luyện của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quản lý học sinh, sinh viên ngoại trú</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quy định về công tác quản lý học sinh, sinh viên ngoại trú</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xml:space="preserve">Có các quy định cụ thể về công tác quản lý học sinh, </w:t>
            </w:r>
            <w:r w:rsidRPr="001E52C6">
              <w:rPr>
                <w:rFonts w:asciiTheme="majorHAnsi" w:hAnsiTheme="majorHAnsi" w:cstheme="majorHAnsi"/>
              </w:rPr>
              <w:lastRenderedPageBreak/>
              <w:t>sinh viên ngoại trú</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tốt công tác quản lý học sinh, sinh viên ngoại trú và thường xuyên liên hệ với chính quyền địa phương, gia đình đ</w:t>
            </w:r>
            <w:r w:rsidRPr="001E52C6">
              <w:rPr>
                <w:rFonts w:asciiTheme="majorHAnsi" w:hAnsiTheme="majorHAnsi" w:cstheme="majorHAnsi"/>
                <w:lang w:val="en-US"/>
              </w:rPr>
              <w:t>ể </w:t>
            </w:r>
            <w:r w:rsidRPr="001E52C6">
              <w:rPr>
                <w:rFonts w:asciiTheme="majorHAnsi" w:hAnsiTheme="majorHAnsi" w:cstheme="majorHAnsi"/>
              </w:rPr>
              <w:t>phối hợp quản lý</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4</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thi đua, khen thưởng đối với tập thể, cá nhân học sinh, sinh viên và xử lý kỷ luật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thực hiện công tác thi đua, khen thưởng, xử lý kỷ luật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triển khai công tác thi đua, khen thưởng, kỷ luật học sinh, sinh viên nh</w:t>
            </w:r>
            <w:r w:rsidRPr="001E52C6">
              <w:rPr>
                <w:rFonts w:asciiTheme="majorHAnsi" w:hAnsiTheme="majorHAnsi" w:cstheme="majorHAnsi"/>
                <w:lang w:val="en-US"/>
              </w:rPr>
              <w:t>ư</w:t>
            </w:r>
            <w:r w:rsidRPr="001E52C6">
              <w:rPr>
                <w:rFonts w:asciiTheme="majorHAnsi" w:hAnsiTheme="majorHAnsi" w:cstheme="majorHAnsi"/>
              </w:rPr>
              <w:t>ng còn mang tính hình thức, chưa tạo được phong trào thi đua, kỷ cương trong 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thường xuyên, kịp thời công tác thi đua, khen thưởng đối với tập thể, cá nhân học sinh, sinh viên và nghiêm minh trong xử lý kỷ luật học sinh, sinh viên vi phạm, tạo nền nếp, kỷ cương trong 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5</w:t>
            </w:r>
          </w:p>
        </w:tc>
        <w:tc>
          <w:tcPr>
            <w:tcW w:w="1404" w:type="pct"/>
            <w:vMerge w:val="restart"/>
            <w:tcBorders>
              <w:top w:val="nil"/>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kiểm tra, đôn đốc thực hiện các nội quy, quy chế công tác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thực hiện thường xuyên công tác kiểm tra, đôn đốc việc chấp hành nội quy, quy chế công tác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t</w:t>
            </w:r>
            <w:r w:rsidRPr="001E52C6">
              <w:rPr>
                <w:rFonts w:asciiTheme="majorHAnsi" w:hAnsiTheme="majorHAnsi" w:cstheme="majorHAnsi"/>
                <w:lang w:val="en-US"/>
              </w:rPr>
              <w:t>ố</w:t>
            </w:r>
            <w:r w:rsidRPr="001E52C6">
              <w:rPr>
                <w:rFonts w:asciiTheme="majorHAnsi" w:hAnsiTheme="majorHAnsi" w:cstheme="majorHAnsi"/>
              </w:rPr>
              <w:t>t công tác kiểm tra, đôn đ</w:t>
            </w:r>
            <w:r w:rsidRPr="001E52C6">
              <w:rPr>
                <w:rFonts w:asciiTheme="majorHAnsi" w:hAnsiTheme="majorHAnsi" w:cstheme="majorHAnsi"/>
                <w:lang w:val="en-US"/>
              </w:rPr>
              <w:t>ố</w:t>
            </w:r>
            <w:r w:rsidRPr="001E52C6">
              <w:rPr>
                <w:rFonts w:asciiTheme="majorHAnsi" w:hAnsiTheme="majorHAnsi" w:cstheme="majorHAnsi"/>
              </w:rPr>
              <w:t>c việc ch</w:t>
            </w:r>
            <w:r w:rsidRPr="001E52C6">
              <w:rPr>
                <w:rFonts w:asciiTheme="majorHAnsi" w:hAnsiTheme="majorHAnsi" w:cstheme="majorHAnsi"/>
                <w:lang w:val="en-US"/>
              </w:rPr>
              <w:t>ấ</w:t>
            </w:r>
            <w:r w:rsidRPr="001E52C6">
              <w:rPr>
                <w:rFonts w:asciiTheme="majorHAnsi" w:hAnsiTheme="majorHAnsi" w:cstheme="majorHAnsi"/>
              </w:rPr>
              <w:t>p hành nội quy, quy chế công tác học sinh, sinh viên, không đ</w:t>
            </w:r>
            <w:r w:rsidRPr="001E52C6">
              <w:rPr>
                <w:rFonts w:asciiTheme="majorHAnsi" w:hAnsiTheme="majorHAnsi" w:cstheme="majorHAnsi"/>
                <w:lang w:val="en-US"/>
              </w:rPr>
              <w:t>ể </w:t>
            </w:r>
            <w:r w:rsidRPr="001E52C6">
              <w:rPr>
                <w:rFonts w:asciiTheme="majorHAnsi" w:hAnsiTheme="majorHAnsi" w:cstheme="majorHAnsi"/>
              </w:rPr>
              <w:t xml:space="preserve">xảy ra các trường hợp vi </w:t>
            </w:r>
            <w:r w:rsidRPr="001E52C6">
              <w:rPr>
                <w:rFonts w:asciiTheme="majorHAnsi" w:hAnsiTheme="majorHAnsi" w:cstheme="majorHAnsi"/>
              </w:rPr>
              <w:lastRenderedPageBreak/>
              <w:t>phạm nghiêm trọng dẫn đến kỷ luật</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lang w:val="en-US"/>
              </w:rPr>
              <w:lastRenderedPageBreak/>
              <w:t>III</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3: Công tác hướng nghiệp, tư vấn việc làm và các hoạt động hỗ trợ, dịch vụ đối với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hướng nghiệp, tư vấn việc làm cho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tr</w:t>
            </w:r>
            <w:r w:rsidRPr="001E52C6">
              <w:rPr>
                <w:rFonts w:asciiTheme="majorHAnsi" w:hAnsiTheme="majorHAnsi" w:cstheme="majorHAnsi"/>
                <w:lang w:val="en-US"/>
              </w:rPr>
              <w:t>iể</w:t>
            </w:r>
            <w:r w:rsidRPr="001E52C6">
              <w:rPr>
                <w:rFonts w:asciiTheme="majorHAnsi" w:hAnsiTheme="majorHAnsi" w:cstheme="majorHAnsi"/>
              </w:rPr>
              <w:t>n khai công tác hướng nghiệp, tư v</w:t>
            </w:r>
            <w:r w:rsidRPr="001E52C6">
              <w:rPr>
                <w:rFonts w:asciiTheme="majorHAnsi" w:hAnsiTheme="majorHAnsi" w:cstheme="majorHAnsi"/>
                <w:lang w:val="en-US"/>
              </w:rPr>
              <w:t>ấ</w:t>
            </w:r>
            <w:r w:rsidRPr="001E52C6">
              <w:rPr>
                <w:rFonts w:asciiTheme="majorHAnsi" w:hAnsiTheme="majorHAnsi" w:cstheme="majorHAnsi"/>
              </w:rPr>
              <w:t>n việc làm 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các nội dung công tác hướng nghiệp, tư vấn việc làm cho học sinh, sinh viên nhưng không hiệu quả</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bộ phận và cán bộ chuyên trách, thực hiện tốt nội dung công tác hướng nghiệp, tư vấn việc làm 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Tổ chức các hoạt động dịch vụ đối với học sinh, sinh viên trong nhà trường (nhà ăn tập thể, căng tin, trông giữ xe, dịch vụ văn hóa, th</w:t>
            </w:r>
            <w:r w:rsidRPr="001E52C6">
              <w:rPr>
                <w:rFonts w:asciiTheme="majorHAnsi" w:hAnsiTheme="majorHAnsi" w:cstheme="majorHAnsi"/>
                <w:lang w:val="en-US"/>
              </w:rPr>
              <w:t>ể</w:t>
            </w:r>
            <w:r w:rsidRPr="001E52C6">
              <w:rPr>
                <w:rFonts w:asciiTheme="majorHAnsi" w:hAnsiTheme="majorHAnsi" w:cstheme="majorHAnsi"/>
              </w:rPr>
              <w:t>thao,...)</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biện pháp quản lý các hoạt động dịch vụ đối với học sinh, sinh viên trong 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biện pháp quản lý được th</w:t>
            </w:r>
            <w:r w:rsidRPr="001E52C6">
              <w:rPr>
                <w:rFonts w:asciiTheme="majorHAnsi" w:hAnsiTheme="majorHAnsi" w:cstheme="majorHAnsi"/>
                <w:lang w:val="en-US"/>
              </w:rPr>
              <w:t>ể </w:t>
            </w:r>
            <w:r w:rsidRPr="001E52C6">
              <w:rPr>
                <w:rFonts w:asciiTheme="majorHAnsi" w:hAnsiTheme="majorHAnsi" w:cstheme="majorHAnsi"/>
              </w:rPr>
              <w:t>hiện b</w:t>
            </w:r>
            <w:r w:rsidRPr="001E52C6">
              <w:rPr>
                <w:rFonts w:asciiTheme="majorHAnsi" w:hAnsiTheme="majorHAnsi" w:cstheme="majorHAnsi"/>
                <w:lang w:val="en-US"/>
              </w:rPr>
              <w:t>ằ</w:t>
            </w:r>
            <w:r w:rsidRPr="001E52C6">
              <w:rPr>
                <w:rFonts w:asciiTheme="majorHAnsi" w:hAnsiTheme="majorHAnsi" w:cstheme="majorHAnsi"/>
              </w:rPr>
              <w:t>ng các văn bản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Quản lý chặt chẽ, kiểm tra, giám sát thường xuyên và tổ chức hiệu quả, đúng quy định các hoạt động dịch vụ học sinh, sinh viên trong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lastRenderedPageBreak/>
              <w:t>3</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phối hợp với các cơ quan, đơn vị sử dụng lao động tổ chức các hoạt động tư vấn hướng nghiệp, rèn luyện kỹ năng nghề nghiệp, kỹ năng cơ bản đáp ứng nhu c</w:t>
            </w:r>
            <w:r w:rsidRPr="001E52C6">
              <w:rPr>
                <w:rFonts w:asciiTheme="majorHAnsi" w:hAnsiTheme="majorHAnsi" w:cstheme="majorHAnsi"/>
                <w:lang w:val="en-US"/>
              </w:rPr>
              <w:t>ầ</w:t>
            </w:r>
            <w:r w:rsidRPr="001E52C6">
              <w:rPr>
                <w:rFonts w:asciiTheme="majorHAnsi" w:hAnsiTheme="majorHAnsi" w:cstheme="majorHAnsi"/>
              </w:rPr>
              <w:t>u của doanh nghiệp và xã hội</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kế hoạch hoạt động phối hợp</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ph</w:t>
            </w:r>
            <w:r w:rsidRPr="001E52C6">
              <w:rPr>
                <w:rFonts w:asciiTheme="majorHAnsi" w:hAnsiTheme="majorHAnsi" w:cstheme="majorHAnsi"/>
                <w:lang w:val="en-US"/>
              </w:rPr>
              <w:t>ố</w:t>
            </w:r>
            <w:r w:rsidRPr="001E52C6">
              <w:rPr>
                <w:rFonts w:asciiTheme="majorHAnsi" w:hAnsiTheme="majorHAnsi" w:cstheme="majorHAnsi"/>
              </w:rPr>
              <w:t>i h</w:t>
            </w:r>
            <w:r w:rsidRPr="001E52C6">
              <w:rPr>
                <w:rFonts w:asciiTheme="majorHAnsi" w:hAnsiTheme="majorHAnsi" w:cstheme="majorHAnsi"/>
                <w:lang w:val="en-US"/>
              </w:rPr>
              <w:t>ợ</w:t>
            </w:r>
            <w:r w:rsidRPr="001E52C6">
              <w:rPr>
                <w:rFonts w:asciiTheme="majorHAnsi" w:hAnsiTheme="majorHAnsi" w:cstheme="majorHAnsi"/>
              </w:rPr>
              <w:t>p nhưng không có kế hoạch</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kế hoạch và đã triển khai hiệu quả công tác phối hợp với các cơ quan, đơn vị sử dụng lao động tổ chức các hoạt động tư v</w:t>
            </w:r>
            <w:r w:rsidRPr="001E52C6">
              <w:rPr>
                <w:rFonts w:asciiTheme="majorHAnsi" w:hAnsiTheme="majorHAnsi" w:cstheme="majorHAnsi"/>
                <w:lang w:val="en-US"/>
              </w:rPr>
              <w:t>ấ</w:t>
            </w:r>
            <w:r w:rsidRPr="001E52C6">
              <w:rPr>
                <w:rFonts w:asciiTheme="majorHAnsi" w:hAnsiTheme="majorHAnsi" w:cstheme="majorHAnsi"/>
              </w:rPr>
              <w:t>n hướng nghiệp, rèn luyện kỹ năng nghề nghiệp, kỹ năng cơ bản 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4</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IV</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4: Thực hiện chế đ</w:t>
            </w:r>
            <w:r w:rsidRPr="001E52C6">
              <w:rPr>
                <w:rFonts w:asciiTheme="majorHAnsi" w:hAnsiTheme="majorHAnsi" w:cstheme="majorHAnsi"/>
                <w:b/>
                <w:bCs/>
                <w:lang w:val="en-US"/>
              </w:rPr>
              <w:t>ộ</w:t>
            </w:r>
            <w:r w:rsidRPr="001E52C6">
              <w:rPr>
                <w:rFonts w:asciiTheme="majorHAnsi" w:hAnsiTheme="majorHAnsi" w:cstheme="majorHAnsi"/>
                <w:b/>
                <w:bCs/>
              </w:rPr>
              <w:t>, chính sách đ</w:t>
            </w:r>
            <w:r w:rsidRPr="001E52C6">
              <w:rPr>
                <w:rFonts w:asciiTheme="majorHAnsi" w:hAnsiTheme="majorHAnsi" w:cstheme="majorHAnsi"/>
                <w:b/>
                <w:bCs/>
                <w:lang w:val="en-US"/>
              </w:rPr>
              <w:t>ố</w:t>
            </w:r>
            <w:r w:rsidRPr="001E52C6">
              <w:rPr>
                <w:rFonts w:asciiTheme="majorHAnsi" w:hAnsiTheme="majorHAnsi" w:cstheme="majorHAnsi"/>
                <w:b/>
                <w:bCs/>
              </w:rPr>
              <w:t>i với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chính sách học b</w:t>
            </w:r>
            <w:r w:rsidRPr="001E52C6">
              <w:rPr>
                <w:rFonts w:asciiTheme="majorHAnsi" w:hAnsiTheme="majorHAnsi" w:cstheme="majorHAnsi"/>
                <w:lang w:val="en-US"/>
              </w:rPr>
              <w:t>ổ</w:t>
            </w:r>
            <w:r w:rsidRPr="001E52C6">
              <w:rPr>
                <w:rFonts w:asciiTheme="majorHAnsi" w:hAnsiTheme="majorHAnsi" w:cstheme="majorHAnsi"/>
              </w:rPr>
              <w:t>ng, mi</w:t>
            </w:r>
            <w:r w:rsidRPr="001E52C6">
              <w:rPr>
                <w:rFonts w:asciiTheme="majorHAnsi" w:hAnsiTheme="majorHAnsi" w:cstheme="majorHAnsi"/>
                <w:lang w:val="en-US"/>
              </w:rPr>
              <w:t>ễ</w:t>
            </w:r>
            <w:r w:rsidRPr="001E52C6">
              <w:rPr>
                <w:rFonts w:asciiTheme="majorHAnsi" w:hAnsiTheme="majorHAnsi" w:cstheme="majorHAnsi"/>
              </w:rPr>
              <w:t>n, giảm học phí, trợ cấp xã hội, bảo hiểm, tín dụng đào tạo và các chế độ, chính sách khác có liên quan đến học sinh, sinh viên theo quy định</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b</w:t>
            </w:r>
            <w:r w:rsidRPr="001E52C6">
              <w:rPr>
                <w:rFonts w:asciiTheme="majorHAnsi" w:hAnsiTheme="majorHAnsi" w:cstheme="majorHAnsi"/>
                <w:lang w:val="en-US"/>
              </w:rPr>
              <w:t>ố </w:t>
            </w:r>
            <w:r w:rsidRPr="001E52C6">
              <w:rPr>
                <w:rFonts w:asciiTheme="majorHAnsi" w:hAnsiTheme="majorHAnsi" w:cstheme="majorHAnsi"/>
              </w:rPr>
              <w:t>trí cán bộ chuyên trách thực hiện chính sách 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b</w:t>
            </w:r>
            <w:r w:rsidRPr="001E52C6">
              <w:rPr>
                <w:rFonts w:asciiTheme="majorHAnsi" w:hAnsiTheme="majorHAnsi" w:cstheme="majorHAnsi"/>
                <w:lang w:val="en-US"/>
              </w:rPr>
              <w:t>ố </w:t>
            </w:r>
            <w:r w:rsidRPr="001E52C6">
              <w:rPr>
                <w:rFonts w:asciiTheme="majorHAnsi" w:hAnsiTheme="majorHAnsi" w:cstheme="majorHAnsi"/>
              </w:rPr>
              <w:t>trí cán bộ chuyên trách thực hiện chính sách 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b</w:t>
            </w:r>
            <w:r w:rsidRPr="001E52C6">
              <w:rPr>
                <w:rFonts w:asciiTheme="majorHAnsi" w:hAnsiTheme="majorHAnsi" w:cstheme="majorHAnsi"/>
                <w:lang w:val="en-US"/>
              </w:rPr>
              <w:t>ố </w:t>
            </w:r>
            <w:r w:rsidRPr="001E52C6">
              <w:rPr>
                <w:rFonts w:asciiTheme="majorHAnsi" w:hAnsiTheme="majorHAnsi" w:cstheme="majorHAnsi"/>
              </w:rPr>
              <w:t>trí cán bộ chuyên trách thực hiện và thực hiện chính sách học b</w:t>
            </w:r>
            <w:r w:rsidRPr="001E52C6">
              <w:rPr>
                <w:rFonts w:asciiTheme="majorHAnsi" w:hAnsiTheme="majorHAnsi" w:cstheme="majorHAnsi"/>
                <w:lang w:val="en-US"/>
              </w:rPr>
              <w:t>ổ</w:t>
            </w:r>
            <w:r w:rsidRPr="001E52C6">
              <w:rPr>
                <w:rFonts w:asciiTheme="majorHAnsi" w:hAnsiTheme="majorHAnsi" w:cstheme="majorHAnsi"/>
              </w:rPr>
              <w:t>ng, miễn, giảm học phí, trợ cấp xã hội, bảo hiểm, tín dụng đào tạo và các chế độ, chính sách khác có liên quan đến học sinh, sinh viên đúng quy định</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Đảm bảo nguồn kinh phí, tổ chức xét học b</w:t>
            </w:r>
            <w:r w:rsidRPr="001E52C6">
              <w:rPr>
                <w:rFonts w:asciiTheme="majorHAnsi" w:hAnsiTheme="majorHAnsi" w:cstheme="majorHAnsi"/>
                <w:lang w:val="en-US"/>
              </w:rPr>
              <w:t>ổ</w:t>
            </w:r>
            <w:r w:rsidRPr="001E52C6">
              <w:rPr>
                <w:rFonts w:asciiTheme="majorHAnsi" w:hAnsiTheme="majorHAnsi" w:cstheme="majorHAnsi"/>
              </w:rPr>
              <w:t xml:space="preserve">ng cho học sinh, </w:t>
            </w:r>
            <w:r w:rsidRPr="001E52C6">
              <w:rPr>
                <w:rFonts w:asciiTheme="majorHAnsi" w:hAnsiTheme="majorHAnsi" w:cstheme="majorHAnsi"/>
              </w:rPr>
              <w:lastRenderedPageBreak/>
              <w:t>sinh viên theo quy định</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Không bố trí kinh phí đ</w:t>
            </w:r>
            <w:r w:rsidRPr="001E52C6">
              <w:rPr>
                <w:rFonts w:asciiTheme="majorHAnsi" w:hAnsiTheme="majorHAnsi" w:cstheme="majorHAnsi"/>
                <w:lang w:val="en-US"/>
              </w:rPr>
              <w:t>ể </w:t>
            </w:r>
            <w:r w:rsidRPr="001E52C6">
              <w:rPr>
                <w:rFonts w:asciiTheme="majorHAnsi" w:hAnsiTheme="majorHAnsi" w:cstheme="majorHAnsi"/>
              </w:rPr>
              <w:t>cấp học bổng 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Đảm bảo nguồn kinh phí Quỹ học b</w:t>
            </w:r>
            <w:r w:rsidRPr="001E52C6">
              <w:rPr>
                <w:rFonts w:asciiTheme="majorHAnsi" w:hAnsiTheme="majorHAnsi" w:cstheme="majorHAnsi"/>
                <w:lang w:val="en-US"/>
              </w:rPr>
              <w:t>ổ</w:t>
            </w:r>
            <w:r w:rsidRPr="001E52C6">
              <w:rPr>
                <w:rFonts w:asciiTheme="majorHAnsi" w:hAnsiTheme="majorHAnsi" w:cstheme="majorHAnsi"/>
              </w:rPr>
              <w:t>ng và thực hiện xét cấp học b</w:t>
            </w:r>
            <w:r w:rsidRPr="001E52C6">
              <w:rPr>
                <w:rFonts w:asciiTheme="majorHAnsi" w:hAnsiTheme="majorHAnsi" w:cstheme="majorHAnsi"/>
                <w:lang w:val="en-US"/>
              </w:rPr>
              <w:t>ổ</w:t>
            </w:r>
            <w:r w:rsidRPr="001E52C6">
              <w:rPr>
                <w:rFonts w:asciiTheme="majorHAnsi" w:hAnsiTheme="majorHAnsi" w:cstheme="majorHAnsi"/>
              </w:rPr>
              <w:t>ng 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3</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Ban hành văn bản quy định việc hỗ trợ học sinh, sinh viên khuyết tật, người thuộc diện chính sách, học sinh, sinh viên có hoàn cảnh đặc biệt khó khăn trong học tập, rèn luyện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quy định</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Đã ban hành văn bản quy định việc hỗ trợ học sinh, sinh viên khuyết tật, người thuộc diện chính sách, học sinh, sinh viên có hoàn cảnh đặc biệt khó khăn trong học tập, rèn luyện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4</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Phổ bi</w:t>
            </w:r>
            <w:r w:rsidRPr="001E52C6">
              <w:rPr>
                <w:rFonts w:asciiTheme="majorHAnsi" w:hAnsiTheme="majorHAnsi" w:cstheme="majorHAnsi"/>
                <w:lang w:val="en-US"/>
              </w:rPr>
              <w:t>ế</w:t>
            </w:r>
            <w:r w:rsidRPr="001E52C6">
              <w:rPr>
                <w:rFonts w:asciiTheme="majorHAnsi" w:hAnsiTheme="majorHAnsi" w:cstheme="majorHAnsi"/>
              </w:rPr>
              <w:t>n chính sách đối với học sinh, sinh viên và quy trình, hồ s</w:t>
            </w:r>
            <w:r w:rsidRPr="001E52C6">
              <w:rPr>
                <w:rFonts w:asciiTheme="majorHAnsi" w:hAnsiTheme="majorHAnsi" w:cstheme="majorHAnsi"/>
                <w:lang w:val="en-US"/>
              </w:rPr>
              <w:t>ơ</w:t>
            </w:r>
            <w:r w:rsidRPr="001E52C6">
              <w:rPr>
                <w:rFonts w:asciiTheme="majorHAnsi" w:hAnsiTheme="majorHAnsi" w:cstheme="majorHAnsi"/>
              </w:rPr>
              <w:t>, thủ tục thực hiện chính sách đ</w:t>
            </w:r>
            <w:r w:rsidRPr="001E52C6">
              <w:rPr>
                <w:rFonts w:asciiTheme="majorHAnsi" w:hAnsiTheme="majorHAnsi" w:cstheme="majorHAnsi"/>
                <w:lang w:val="en-US"/>
              </w:rPr>
              <w:t>ố</w:t>
            </w:r>
            <w:r w:rsidRPr="001E52C6">
              <w:rPr>
                <w:rFonts w:asciiTheme="majorHAnsi" w:hAnsiTheme="majorHAnsi" w:cstheme="majorHAnsi"/>
              </w:rPr>
              <w:t>i với học sinh, sinh viên và đăng trên trang thông tin điện tử của nhà trường.</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phổ biến, đăng tải chính sách, quy trình thực hiện chính sách trên trang thông tin điện tử của 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Đã thực hiện phổ biến và đăng tải chính sách, quy trình thực hiện chính sách đối với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V</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5: Tổ chức các hoạt động văn hóa, văn nghệ, hoạt động th</w:t>
            </w:r>
            <w:r w:rsidRPr="001E52C6">
              <w:rPr>
                <w:rFonts w:asciiTheme="majorHAnsi" w:hAnsiTheme="majorHAnsi" w:cstheme="majorHAnsi"/>
                <w:b/>
                <w:bCs/>
                <w:lang w:val="en-US"/>
              </w:rPr>
              <w:t>ể </w:t>
            </w:r>
            <w:r w:rsidRPr="001E52C6">
              <w:rPr>
                <w:rFonts w:asciiTheme="majorHAnsi" w:hAnsiTheme="majorHAnsi" w:cstheme="majorHAnsi"/>
                <w:b/>
                <w:bCs/>
              </w:rPr>
              <w:t>thao ngoại khóa và các hoạt động phong trào trong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xml:space="preserve">Có cơ sở vật chất (hội trường, trang thiết bị, sân bãi, nhà </w:t>
            </w:r>
            <w:r w:rsidRPr="001E52C6">
              <w:rPr>
                <w:rFonts w:asciiTheme="majorHAnsi" w:hAnsiTheme="majorHAnsi" w:cstheme="majorHAnsi"/>
              </w:rPr>
              <w:lastRenderedPageBreak/>
              <w:t>thi đ</w:t>
            </w:r>
            <w:r w:rsidRPr="001E52C6">
              <w:rPr>
                <w:rFonts w:asciiTheme="majorHAnsi" w:hAnsiTheme="majorHAnsi" w:cstheme="majorHAnsi"/>
                <w:lang w:val="en-US"/>
              </w:rPr>
              <w:t>ấ</w:t>
            </w:r>
            <w:r w:rsidRPr="001E52C6">
              <w:rPr>
                <w:rFonts w:asciiTheme="majorHAnsi" w:hAnsiTheme="majorHAnsi" w:cstheme="majorHAnsi"/>
              </w:rPr>
              <w:t>u) đảm bảo hoạt động văn hóa, văn nghệ, luyện tập thể thao của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Không có</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hội trường, trang thiết bị, sân bãi, nhà thi đ</w:t>
            </w:r>
            <w:r w:rsidRPr="001E52C6">
              <w:rPr>
                <w:rFonts w:asciiTheme="majorHAnsi" w:hAnsiTheme="majorHAnsi" w:cstheme="majorHAnsi"/>
                <w:lang w:val="en-US"/>
              </w:rPr>
              <w:t>ấ</w:t>
            </w:r>
            <w:r w:rsidRPr="001E52C6">
              <w:rPr>
                <w:rFonts w:asciiTheme="majorHAnsi" w:hAnsiTheme="majorHAnsi" w:cstheme="majorHAnsi"/>
              </w:rPr>
              <w:t xml:space="preserve">u </w:t>
            </w:r>
            <w:r w:rsidRPr="001E52C6">
              <w:rPr>
                <w:rFonts w:asciiTheme="majorHAnsi" w:hAnsiTheme="majorHAnsi" w:cstheme="majorHAnsi"/>
              </w:rPr>
              <w:lastRenderedPageBreak/>
              <w:t>nhưng chưa đầy đủ, hiện đại</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đủ cơ sở vật chất (hội trường, trang thiết bị, sân bãi, nhà thi đấu) hiện đại, đảm bảo hoạt động văn hóa, văn nghệ, luyện tập thể thao của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Xây dựng kế hoạch tổ chức hoạt động văn hóa, văn nghệ hàng năm trong học sinh, sinh viên g</w:t>
            </w:r>
            <w:r w:rsidRPr="001E52C6">
              <w:rPr>
                <w:rFonts w:asciiTheme="majorHAnsi" w:hAnsiTheme="majorHAnsi" w:cstheme="majorHAnsi"/>
                <w:lang w:val="en-US"/>
              </w:rPr>
              <w:t>ắ</w:t>
            </w:r>
            <w:r w:rsidRPr="001E52C6">
              <w:rPr>
                <w:rFonts w:asciiTheme="majorHAnsi" w:hAnsiTheme="majorHAnsi" w:cstheme="majorHAnsi"/>
              </w:rPr>
              <w:t>n với những sự kiện trọng đại của đất nước, của ngành, nhà trường; tổ chức cho học sinh, sinh viên tham gia các sự kiện, hội diễn văn nghệ tổ chức trong toàn ngành giáo dục nghề nghiệp.</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kế hoạch</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kế hoạch tổ chức hoạt động văn hóa, văn nghệ theo từng năm học nhưng có tham gia các hoạt động văn hóa, hội diễn văn nghệ chung trong ngành giáo dục nghề nghiệp</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kế hoạch theo từng năm học và tham gia các hoạt động văn hóa, văn nghệ chung trong toàn ngành giáo dục nghề nghiệp</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3</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phối hợp với Đoàn Thanh niên Cộng sản Hồ Chí Minh, Hội Sinh viên Việt Nam, Hội Liên hiệp Thanh niên Việt Nam (n</w:t>
            </w:r>
            <w:r w:rsidRPr="001E52C6">
              <w:rPr>
                <w:rFonts w:asciiTheme="majorHAnsi" w:hAnsiTheme="majorHAnsi" w:cstheme="majorHAnsi"/>
                <w:lang w:val="en-US"/>
              </w:rPr>
              <w:t>ế</w:t>
            </w:r>
            <w:r w:rsidRPr="001E52C6">
              <w:rPr>
                <w:rFonts w:asciiTheme="majorHAnsi" w:hAnsiTheme="majorHAnsi" w:cstheme="majorHAnsi"/>
              </w:rPr>
              <w:t>u có) trong chỉ đạo, tổ chức phong trào học sinh, sinh viên tình nguyện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hoạt động phối hợp, không tổ chức phong trào học sinh, sinh viên tình nguyện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hoạt động phối hợp nhưng chưa tổ chức được phong trào học sinh, sinh viên tình nguyện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Chủ động tổ chức phong trào học sinh, sinh viên tình nguyện (vào kỳ nghỉ hè) hiệu quả, thiết thực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4</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Xây dựng kế hoạch tổ chức hoạt động thể thao ngoại kh</w:t>
            </w:r>
            <w:r w:rsidRPr="001E52C6">
              <w:rPr>
                <w:rFonts w:asciiTheme="majorHAnsi" w:hAnsiTheme="majorHAnsi" w:cstheme="majorHAnsi"/>
                <w:lang w:val="en-US"/>
              </w:rPr>
              <w:t>óa </w:t>
            </w:r>
            <w:r w:rsidRPr="001E52C6">
              <w:rPr>
                <w:rFonts w:asciiTheme="majorHAnsi" w:hAnsiTheme="majorHAnsi" w:cstheme="majorHAnsi"/>
              </w:rPr>
              <w:t>cho học sinh, sinh viên; tổ chức phong trào thu hút, khuyến khích học sinh, sinh viên luyện tập thể thao thường xuyên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kế hoạch t</w:t>
            </w:r>
            <w:r w:rsidRPr="001E52C6">
              <w:rPr>
                <w:rFonts w:asciiTheme="majorHAnsi" w:hAnsiTheme="majorHAnsi" w:cstheme="majorHAnsi"/>
                <w:lang w:val="en-US"/>
              </w:rPr>
              <w:t>ổ</w:t>
            </w:r>
            <w:r w:rsidRPr="001E52C6">
              <w:rPr>
                <w:rFonts w:asciiTheme="majorHAnsi" w:hAnsiTheme="majorHAnsi" w:cstheme="majorHAnsi"/>
              </w:rPr>
              <w:t> ch</w:t>
            </w:r>
            <w:r w:rsidRPr="001E52C6">
              <w:rPr>
                <w:rFonts w:asciiTheme="majorHAnsi" w:hAnsiTheme="majorHAnsi" w:cstheme="majorHAnsi"/>
                <w:lang w:val="en-US"/>
              </w:rPr>
              <w:t>ứ</w:t>
            </w:r>
            <w:r w:rsidRPr="001E52C6">
              <w:rPr>
                <w:rFonts w:asciiTheme="majorHAnsi" w:hAnsiTheme="majorHAnsi" w:cstheme="majorHAnsi"/>
              </w:rPr>
              <w:t>c hoạt động thể thao ngoại kh</w:t>
            </w:r>
            <w:r w:rsidRPr="001E52C6">
              <w:rPr>
                <w:rFonts w:asciiTheme="majorHAnsi" w:hAnsiTheme="majorHAnsi" w:cstheme="majorHAnsi"/>
                <w:lang w:val="en-US"/>
              </w:rPr>
              <w:t>óa </w:t>
            </w:r>
            <w:r w:rsidRPr="001E52C6">
              <w:rPr>
                <w:rFonts w:asciiTheme="majorHAnsi" w:hAnsiTheme="majorHAnsi" w:cstheme="majorHAnsi"/>
              </w:rPr>
              <w:t>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kế hoạch tổ chức hoạt động th</w:t>
            </w:r>
            <w:r w:rsidRPr="001E52C6">
              <w:rPr>
                <w:rFonts w:asciiTheme="majorHAnsi" w:hAnsiTheme="majorHAnsi" w:cstheme="majorHAnsi"/>
                <w:lang w:val="en-US"/>
              </w:rPr>
              <w:t>ể</w:t>
            </w:r>
            <w:r w:rsidRPr="001E52C6">
              <w:rPr>
                <w:rFonts w:asciiTheme="majorHAnsi" w:hAnsiTheme="majorHAnsi" w:cstheme="majorHAnsi"/>
              </w:rPr>
              <w:t>thao ngoại kh</w:t>
            </w:r>
            <w:r w:rsidRPr="001E52C6">
              <w:rPr>
                <w:rFonts w:asciiTheme="majorHAnsi" w:hAnsiTheme="majorHAnsi" w:cstheme="majorHAnsi"/>
                <w:lang w:val="en-US"/>
              </w:rPr>
              <w:t>óa </w:t>
            </w:r>
            <w:r w:rsidRPr="001E52C6">
              <w:rPr>
                <w:rFonts w:asciiTheme="majorHAnsi" w:hAnsiTheme="majorHAnsi" w:cstheme="majorHAnsi"/>
              </w:rPr>
              <w:t>cho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kế hoạch hàng năm về tổ chức hoạt động thể thao ngoại kh</w:t>
            </w:r>
            <w:r w:rsidRPr="001E52C6">
              <w:rPr>
                <w:rFonts w:asciiTheme="majorHAnsi" w:hAnsiTheme="majorHAnsi" w:cstheme="majorHAnsi"/>
                <w:lang w:val="en-US"/>
              </w:rPr>
              <w:t>óa </w:t>
            </w:r>
            <w:r w:rsidRPr="001E52C6">
              <w:rPr>
                <w:rFonts w:asciiTheme="majorHAnsi" w:hAnsiTheme="majorHAnsi" w:cstheme="majorHAnsi"/>
              </w:rPr>
              <w:t>cho học sinh, sinh viên; hoạt động phong trào thu hút, khuyến khích học sinh, sinh viên luyện tập thể thao thường xuyên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5</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Tổ chức Đội tuy</w:t>
            </w:r>
            <w:r w:rsidRPr="001E52C6">
              <w:rPr>
                <w:rFonts w:asciiTheme="majorHAnsi" w:hAnsiTheme="majorHAnsi" w:cstheme="majorHAnsi"/>
                <w:lang w:val="en-US"/>
              </w:rPr>
              <w:t>ể</w:t>
            </w:r>
            <w:r w:rsidRPr="001E52C6">
              <w:rPr>
                <w:rFonts w:asciiTheme="majorHAnsi" w:hAnsiTheme="majorHAnsi" w:cstheme="majorHAnsi"/>
              </w:rPr>
              <w:t>n đ</w:t>
            </w:r>
            <w:r w:rsidRPr="001E52C6">
              <w:rPr>
                <w:rFonts w:asciiTheme="majorHAnsi" w:hAnsiTheme="majorHAnsi" w:cstheme="majorHAnsi"/>
                <w:lang w:val="en-US"/>
              </w:rPr>
              <w:t>ể </w:t>
            </w:r>
            <w:r w:rsidRPr="001E52C6">
              <w:rPr>
                <w:rFonts w:asciiTheme="majorHAnsi" w:hAnsiTheme="majorHAnsi" w:cstheme="majorHAnsi"/>
              </w:rPr>
              <w:t>tham gia các giải thể thao, giao l</w:t>
            </w:r>
            <w:r w:rsidRPr="001E52C6">
              <w:rPr>
                <w:rFonts w:asciiTheme="majorHAnsi" w:hAnsiTheme="majorHAnsi" w:cstheme="majorHAnsi"/>
                <w:lang w:val="en-US"/>
              </w:rPr>
              <w:t>ưu</w:t>
            </w:r>
            <w:r w:rsidRPr="001E52C6">
              <w:rPr>
                <w:rFonts w:asciiTheme="majorHAnsi" w:hAnsiTheme="majorHAnsi" w:cstheme="majorHAnsi"/>
              </w:rPr>
              <w:t>, thi đấu với các c</w:t>
            </w:r>
            <w:r w:rsidRPr="001E52C6">
              <w:rPr>
                <w:rFonts w:asciiTheme="majorHAnsi" w:hAnsiTheme="majorHAnsi" w:cstheme="majorHAnsi"/>
                <w:lang w:val="en-US"/>
              </w:rPr>
              <w:t>ơ </w:t>
            </w:r>
            <w:r w:rsidRPr="001E52C6">
              <w:rPr>
                <w:rFonts w:asciiTheme="majorHAnsi" w:hAnsiTheme="majorHAnsi" w:cstheme="majorHAnsi"/>
              </w:rPr>
              <w:t>quan, đơn vị, trường học</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tổ chức thành Đội tuyển và không tham gia các giải thể thao, giao lưu, thi đấu với các cơ quan, đơn vị, trường học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tham gia giải, giao lưu, thi đ</w:t>
            </w:r>
            <w:r w:rsidRPr="001E52C6">
              <w:rPr>
                <w:rFonts w:asciiTheme="majorHAnsi" w:hAnsiTheme="majorHAnsi" w:cstheme="majorHAnsi"/>
                <w:lang w:val="en-US"/>
              </w:rPr>
              <w:t>ấ</w:t>
            </w:r>
            <w:r w:rsidRPr="001E52C6">
              <w:rPr>
                <w:rFonts w:asciiTheme="majorHAnsi" w:hAnsiTheme="majorHAnsi" w:cstheme="majorHAnsi"/>
              </w:rPr>
              <w:t>u v</w:t>
            </w:r>
            <w:r w:rsidRPr="001E52C6">
              <w:rPr>
                <w:rFonts w:asciiTheme="majorHAnsi" w:hAnsiTheme="majorHAnsi" w:cstheme="majorHAnsi"/>
                <w:lang w:val="en-US"/>
              </w:rPr>
              <w:t>ớ</w:t>
            </w:r>
            <w:r w:rsidRPr="001E52C6">
              <w:rPr>
                <w:rFonts w:asciiTheme="majorHAnsi" w:hAnsiTheme="majorHAnsi" w:cstheme="majorHAnsi"/>
              </w:rPr>
              <w:t>i các cơ quan, đơn vị, trường học nhưng không tổ chức thành Đội tuy</w:t>
            </w:r>
            <w:r w:rsidRPr="001E52C6">
              <w:rPr>
                <w:rFonts w:asciiTheme="majorHAnsi" w:hAnsiTheme="majorHAnsi" w:cstheme="majorHAnsi"/>
                <w:lang w:val="en-US"/>
              </w:rPr>
              <w:t>ể</w:t>
            </w:r>
            <w:r w:rsidRPr="001E52C6">
              <w:rPr>
                <w:rFonts w:asciiTheme="majorHAnsi" w:hAnsiTheme="majorHAnsi" w:cstheme="majorHAnsi"/>
              </w:rPr>
              <w:t>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tổ chức Đội tuy</w:t>
            </w:r>
            <w:r w:rsidRPr="001E52C6">
              <w:rPr>
                <w:rFonts w:asciiTheme="majorHAnsi" w:hAnsiTheme="majorHAnsi" w:cstheme="majorHAnsi"/>
                <w:lang w:val="en-US"/>
              </w:rPr>
              <w:t>ể</w:t>
            </w:r>
            <w:r w:rsidRPr="001E52C6">
              <w:rPr>
                <w:rFonts w:asciiTheme="majorHAnsi" w:hAnsiTheme="majorHAnsi" w:cstheme="majorHAnsi"/>
              </w:rPr>
              <w:t>n học sinh, sinh viên và tích cực tham gia các giải thể thao, giao l</w:t>
            </w:r>
            <w:r w:rsidRPr="001E52C6">
              <w:rPr>
                <w:rFonts w:asciiTheme="majorHAnsi" w:hAnsiTheme="majorHAnsi" w:cstheme="majorHAnsi"/>
                <w:lang w:val="en-US"/>
              </w:rPr>
              <w:t>ưu</w:t>
            </w:r>
            <w:r w:rsidRPr="001E52C6">
              <w:rPr>
                <w:rFonts w:asciiTheme="majorHAnsi" w:hAnsiTheme="majorHAnsi" w:cstheme="majorHAnsi"/>
              </w:rPr>
              <w:t>, thi đấu với các c</w:t>
            </w:r>
            <w:r w:rsidRPr="001E52C6">
              <w:rPr>
                <w:rFonts w:asciiTheme="majorHAnsi" w:hAnsiTheme="majorHAnsi" w:cstheme="majorHAnsi"/>
                <w:lang w:val="en-US"/>
              </w:rPr>
              <w:t>ơ </w:t>
            </w:r>
            <w:r w:rsidRPr="001E52C6">
              <w:rPr>
                <w:rFonts w:asciiTheme="majorHAnsi" w:hAnsiTheme="majorHAnsi" w:cstheme="majorHAnsi"/>
              </w:rPr>
              <w:t>quan, đơn vị, trường học.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VI</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6: Công tác giáo dục tư tưởng chính trị, đạo đức, lối sống và đánh giá kết quả rèn luyện của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1</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xây dựng kế hoạch và triển khai thực hiện các nội dung, biện pháp giáo dục tư tưởng chính trị, đạo đức, lối sống cho học sinh, sinh viên theo từng năm học và toàn khóa học</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xây dựng chương trình, kế hoạch cụ thể</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chương trình, kế hoạch cụ thể theo từng năm học, từng khóa học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Xây dựng và tổ chức thực hiện t</w:t>
            </w:r>
            <w:r w:rsidRPr="001E52C6">
              <w:rPr>
                <w:rFonts w:asciiTheme="majorHAnsi" w:hAnsiTheme="majorHAnsi" w:cstheme="majorHAnsi"/>
                <w:lang w:val="en-US"/>
              </w:rPr>
              <w:t>ố</w:t>
            </w:r>
            <w:r w:rsidRPr="001E52C6">
              <w:rPr>
                <w:rFonts w:asciiTheme="majorHAnsi" w:hAnsiTheme="majorHAnsi" w:cstheme="majorHAnsi"/>
              </w:rPr>
              <w:t>t chương trình, kế hoạch với nội dung, hình thức phong phú, cuốn hút học sinh, sinh viên tham gia</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tổ chức sinh hoạt chính trị đầu năm học, đầu khóa học và cuối khóa học</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tổ chức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Tổ chức đầy đủ nội dung sinh hoạt chính trị đầu năm học, đầu khóa học và cuối khóa học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Tổ chức sinh động đảm bảo đ</w:t>
            </w:r>
            <w:r w:rsidRPr="001E52C6">
              <w:rPr>
                <w:rFonts w:asciiTheme="majorHAnsi" w:hAnsiTheme="majorHAnsi" w:cstheme="majorHAnsi"/>
                <w:lang w:val="en-US"/>
              </w:rPr>
              <w:t>ầ</w:t>
            </w:r>
            <w:r w:rsidRPr="001E52C6">
              <w:rPr>
                <w:rFonts w:asciiTheme="majorHAnsi" w:hAnsiTheme="majorHAnsi" w:cstheme="majorHAnsi"/>
              </w:rPr>
              <w:t>y đủ nội dung, thời lư</w:t>
            </w:r>
            <w:r w:rsidRPr="001E52C6">
              <w:rPr>
                <w:rFonts w:asciiTheme="majorHAnsi" w:hAnsiTheme="majorHAnsi" w:cstheme="majorHAnsi"/>
                <w:lang w:val="en-US"/>
              </w:rPr>
              <w:t>ợ</w:t>
            </w:r>
            <w:r w:rsidRPr="001E52C6">
              <w:rPr>
                <w:rFonts w:asciiTheme="majorHAnsi" w:hAnsiTheme="majorHAnsi" w:cstheme="majorHAnsi"/>
              </w:rPr>
              <w:t>ng, hình thức phong phú</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đánh giá kết quả rèn luyện của học 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thực hiện việc đánh giá kết quả rèn luyện của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thực hiện việc đánh giá kết quả rèn luyện của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Xây dựng tiêu chí, khung điểm cụ thể; tổ chức t</w:t>
            </w:r>
            <w:r w:rsidRPr="001E52C6">
              <w:rPr>
                <w:rFonts w:asciiTheme="majorHAnsi" w:hAnsiTheme="majorHAnsi" w:cstheme="majorHAnsi"/>
                <w:lang w:val="en-US"/>
              </w:rPr>
              <w:t>ố</w:t>
            </w:r>
            <w:r w:rsidRPr="001E52C6">
              <w:rPr>
                <w:rFonts w:asciiTheme="majorHAnsi" w:hAnsiTheme="majorHAnsi" w:cstheme="majorHAnsi"/>
              </w:rPr>
              <w:t>t việc đánh giá và sử dụng kết quả rèn luyện của học sinh, sinh viên theo Quy chế</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4</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Công tác tuyên truyền, khuyến khích học sinh, sinh viên rèn luyện, ph</w:t>
            </w:r>
            <w:r w:rsidRPr="001E52C6">
              <w:rPr>
                <w:rFonts w:asciiTheme="majorHAnsi" w:hAnsiTheme="majorHAnsi" w:cstheme="majorHAnsi"/>
                <w:lang w:val="en-US"/>
              </w:rPr>
              <w:t>ấ</w:t>
            </w:r>
            <w:r w:rsidRPr="001E52C6">
              <w:rPr>
                <w:rFonts w:asciiTheme="majorHAnsi" w:hAnsiTheme="majorHAnsi" w:cstheme="majorHAnsi"/>
              </w:rPr>
              <w:t>n đ</w:t>
            </w:r>
            <w:r w:rsidRPr="001E52C6">
              <w:rPr>
                <w:rFonts w:asciiTheme="majorHAnsi" w:hAnsiTheme="majorHAnsi" w:cstheme="majorHAnsi"/>
                <w:lang w:val="en-US"/>
              </w:rPr>
              <w:t>ấ</w:t>
            </w:r>
            <w:r w:rsidRPr="001E52C6">
              <w:rPr>
                <w:rFonts w:asciiTheme="majorHAnsi" w:hAnsiTheme="majorHAnsi" w:cstheme="majorHAnsi"/>
              </w:rPr>
              <w:t xml:space="preserve">u </w:t>
            </w:r>
            <w:r w:rsidRPr="001E52C6">
              <w:rPr>
                <w:rFonts w:asciiTheme="majorHAnsi" w:hAnsiTheme="majorHAnsi" w:cstheme="majorHAnsi"/>
              </w:rPr>
              <w:lastRenderedPageBreak/>
              <w:t>được đứng trong hàng ngũ của Đảng Cộng sản Việt Nam và tham gia tổ chức Đoàn Thanh niên Cộng sản Hồ Chí Minh, Hội Sinh viên Việt Nam, Hội Liên hiệp Thanh niên Việt Nam (nếu có)</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Không thực hiện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không thường xuyên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thường xuyên, hiệu quả</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lastRenderedPageBreak/>
              <w:t>VII</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7: Công tác y tế trường học</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Thành lập phòng Y tế và bố trí viên chức chuyên môn thực hiện công tác chăm sóc sức khỏe trong nhà trường</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thành lập Phòng Y tế</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phòng Y tế, viên chức chuyên môn, trang bị đầy đủ cơ sở vật chất, thiết bị y tế nh</w:t>
            </w:r>
            <w:r w:rsidRPr="001E52C6">
              <w:rPr>
                <w:rFonts w:asciiTheme="majorHAnsi" w:hAnsiTheme="majorHAnsi" w:cstheme="majorHAnsi"/>
                <w:lang w:val="en-US"/>
              </w:rPr>
              <w:t>ư</w:t>
            </w:r>
            <w:r w:rsidRPr="001E52C6">
              <w:rPr>
                <w:rFonts w:asciiTheme="majorHAnsi" w:hAnsiTheme="majorHAnsi" w:cstheme="majorHAnsi"/>
              </w:rPr>
              <w:t>ng hoạt động không chuyên nghiệp</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phòng Y tế, viên chức chuyên môn, trang bị đầy đủ cơ sở vật chất, thiết bị y tế đạt tiêu chu</w:t>
            </w:r>
            <w:r w:rsidRPr="001E52C6">
              <w:rPr>
                <w:rFonts w:asciiTheme="majorHAnsi" w:hAnsiTheme="majorHAnsi" w:cstheme="majorHAnsi"/>
                <w:lang w:val="en-US"/>
              </w:rPr>
              <w:t>ẩ</w:t>
            </w:r>
            <w:r w:rsidRPr="001E52C6">
              <w:rPr>
                <w:rFonts w:asciiTheme="majorHAnsi" w:hAnsiTheme="majorHAnsi" w:cstheme="majorHAnsi"/>
              </w:rPr>
              <w:t>n quy định, hoạt động hỗ trợ chăm sóc sức khỏe học sinh, sinh viên hiệu quả.</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nil"/>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xml:space="preserve">Tổ chức việc khám sức khỏe khi nhập học cho học sinh, sinh viên; Phối hợp với cơ quan y tế địa phương trong các hoạt động truyền thông, tư vấn, chăm sóc sức khỏe học </w:t>
            </w:r>
            <w:r w:rsidRPr="001E52C6">
              <w:rPr>
                <w:rFonts w:asciiTheme="majorHAnsi" w:hAnsiTheme="majorHAnsi" w:cstheme="majorHAnsi"/>
              </w:rPr>
              <w:lastRenderedPageBreak/>
              <w:t>sinh, sinh viên</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Không tổ chức khám sức kh</w:t>
            </w:r>
            <w:r w:rsidRPr="001E52C6">
              <w:rPr>
                <w:rFonts w:asciiTheme="majorHAnsi" w:hAnsiTheme="majorHAnsi" w:cstheme="majorHAnsi"/>
                <w:lang w:val="en-US"/>
              </w:rPr>
              <w:t>ỏe </w:t>
            </w:r>
            <w:r w:rsidRPr="001E52C6">
              <w:rPr>
                <w:rFonts w:asciiTheme="majorHAnsi" w:hAnsiTheme="majorHAnsi" w:cstheme="majorHAnsi"/>
              </w:rPr>
              <w:t>cho học sinh, sinh viên khi nhập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Tổ chức khám sức kh</w:t>
            </w:r>
            <w:r w:rsidRPr="001E52C6">
              <w:rPr>
                <w:rFonts w:asciiTheme="majorHAnsi" w:hAnsiTheme="majorHAnsi" w:cstheme="majorHAnsi"/>
                <w:lang w:val="en-US"/>
              </w:rPr>
              <w:t>ỏe </w:t>
            </w:r>
            <w:r w:rsidRPr="001E52C6">
              <w:rPr>
                <w:rFonts w:asciiTheme="majorHAnsi" w:hAnsiTheme="majorHAnsi" w:cstheme="majorHAnsi"/>
              </w:rPr>
              <w:t>cho học sinh, sinh viên khi nhập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xml:space="preserve">Tổ chức tốt việc khám sức khỏe khi nhập học cho học </w:t>
            </w:r>
            <w:r w:rsidRPr="001E52C6">
              <w:rPr>
                <w:rFonts w:asciiTheme="majorHAnsi" w:hAnsiTheme="majorHAnsi" w:cstheme="majorHAnsi"/>
              </w:rPr>
              <w:lastRenderedPageBreak/>
              <w:t>sinh, sinh viên theo quy định; hàng năm có hoạt động phối hợp, truyền thông, tư v</w:t>
            </w:r>
            <w:r w:rsidRPr="001E52C6">
              <w:rPr>
                <w:rFonts w:asciiTheme="majorHAnsi" w:hAnsiTheme="majorHAnsi" w:cstheme="majorHAnsi"/>
                <w:lang w:val="en-US"/>
              </w:rPr>
              <w:t>ấ</w:t>
            </w:r>
            <w:r w:rsidRPr="001E52C6">
              <w:rPr>
                <w:rFonts w:asciiTheme="majorHAnsi" w:hAnsiTheme="majorHAnsi" w:cstheme="majorHAnsi"/>
              </w:rPr>
              <w:t>n, chăm sóc sức khỏe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lastRenderedPageBreak/>
              <w:t>3</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Đảm bảo vệ sinh môi trường (trường, lớp học, k</w:t>
            </w:r>
            <w:r w:rsidRPr="001E52C6">
              <w:rPr>
                <w:rFonts w:asciiTheme="majorHAnsi" w:hAnsiTheme="majorHAnsi" w:cstheme="majorHAnsi"/>
                <w:lang w:val="en-US"/>
              </w:rPr>
              <w:t>ý </w:t>
            </w:r>
            <w:r w:rsidRPr="001E52C6">
              <w:rPr>
                <w:rFonts w:asciiTheme="majorHAnsi" w:hAnsiTheme="majorHAnsi" w:cstheme="majorHAnsi"/>
              </w:rPr>
              <w:t>túc xá); không đ</w:t>
            </w:r>
            <w:r w:rsidRPr="001E52C6">
              <w:rPr>
                <w:rFonts w:asciiTheme="majorHAnsi" w:hAnsiTheme="majorHAnsi" w:cstheme="majorHAnsi"/>
                <w:lang w:val="en-US"/>
              </w:rPr>
              <w:t>ể </w:t>
            </w:r>
            <w:r w:rsidRPr="001E52C6">
              <w:rPr>
                <w:rFonts w:asciiTheme="majorHAnsi" w:hAnsiTheme="majorHAnsi" w:cstheme="majorHAnsi"/>
              </w:rPr>
              <w:t>xảy ra dịch, bệnh, ngộ độc thực ph</w:t>
            </w:r>
            <w:r w:rsidRPr="001E52C6">
              <w:rPr>
                <w:rFonts w:asciiTheme="majorHAnsi" w:hAnsiTheme="majorHAnsi" w:cstheme="majorHAnsi"/>
                <w:lang w:val="en-US"/>
              </w:rPr>
              <w:t>ẩ</w:t>
            </w:r>
            <w:r w:rsidRPr="001E52C6">
              <w:rPr>
                <w:rFonts w:asciiTheme="majorHAnsi" w:hAnsiTheme="majorHAnsi" w:cstheme="majorHAnsi"/>
              </w:rPr>
              <w:t>m, tai nạn thương tích trong Trường</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đảm bảo vệ sinh môi trường (trường, lớp học, ký túc xá); không có hoạt động tuyên truyền, phòng chống dịch bệnh, an toàn thực phẩm</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Đảm bảo vệ sinh trường, lớp học, ký túc xá, nhà ăn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Đảm bảo vệ sinh trường, lớp học, ký túc xá, nhà ăn; có hoạt động tuyên truyền, phòng ch</w:t>
            </w:r>
            <w:r w:rsidRPr="001E52C6">
              <w:rPr>
                <w:rFonts w:asciiTheme="majorHAnsi" w:hAnsiTheme="majorHAnsi" w:cstheme="majorHAnsi"/>
                <w:lang w:val="en-US"/>
              </w:rPr>
              <w:t>ố</w:t>
            </w:r>
            <w:r w:rsidRPr="001E52C6">
              <w:rPr>
                <w:rFonts w:asciiTheme="majorHAnsi" w:hAnsiTheme="majorHAnsi" w:cstheme="majorHAnsi"/>
              </w:rPr>
              <w:t>ng dịch bệnh, thực hiện vệ sinh an toàn thực phẩm, không xảy ra dịch bệnh, ngộ độc thực phẩm, tai nạn th</w:t>
            </w:r>
            <w:r w:rsidRPr="001E52C6">
              <w:rPr>
                <w:rFonts w:asciiTheme="majorHAnsi" w:hAnsiTheme="majorHAnsi" w:cstheme="majorHAnsi"/>
                <w:lang w:val="en-US"/>
              </w:rPr>
              <w:t>ươn</w:t>
            </w:r>
            <w:r w:rsidRPr="001E52C6">
              <w:rPr>
                <w:rFonts w:asciiTheme="majorHAnsi" w:hAnsiTheme="majorHAnsi" w:cstheme="majorHAnsi"/>
              </w:rPr>
              <w:t>g tích trong 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4</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Thực hiện các quy định và tổ chức công tác truyền thông về sức khỏe sinh sản, phòng, chống HIV/AIDS, tác hại của thuốc lá trong nhà trường</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biện pháp thực hiện công tác phòng, chống HIV/AIDS, tuyên truyền tác hại của thuốc lá</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Tổ chức tốt các hoạt động giáo dục, truyền thông về sức khỏe sinh sản, phòng chống HIV/AIDS</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xml:space="preserve">Tổ chức tốt các hoạt động giáo dục, truyền thông về sức khỏe sinh sản, phòng chống HIV/AIDS; có quy định cụ thể về cấm hút </w:t>
            </w:r>
            <w:r w:rsidRPr="001E52C6">
              <w:rPr>
                <w:rFonts w:asciiTheme="majorHAnsi" w:hAnsiTheme="majorHAnsi" w:cstheme="majorHAnsi"/>
              </w:rPr>
              <w:lastRenderedPageBreak/>
              <w:t>thuốc lá trong trường học, thực hiện tốt công tác giám sát, xử lý các trường hợp vi phạm</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lastRenderedPageBreak/>
              <w:t>VIII</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8: Công tác bảo đảm an ninh, trật tự trường học, giáo dục an toàn giao thông, phòng, chống tội phạm và tệ nạn xã hội</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10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nil"/>
              <w:left w:val="single" w:sz="8" w:space="0" w:color="auto"/>
              <w:bottom w:val="nil"/>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kế hoạch và tổ chức hoạt động phối hợp với Công an địa phương trong công tác bảo đảm an ninh, trật tự, giáo dục an toàn giao thông, phòng, ch</w:t>
            </w:r>
            <w:r w:rsidRPr="001E52C6">
              <w:rPr>
                <w:rFonts w:asciiTheme="majorHAnsi" w:hAnsiTheme="majorHAnsi" w:cstheme="majorHAnsi"/>
                <w:lang w:val="en-US"/>
              </w:rPr>
              <w:t>ố</w:t>
            </w:r>
            <w:r w:rsidRPr="001E52C6">
              <w:rPr>
                <w:rFonts w:asciiTheme="majorHAnsi" w:hAnsiTheme="majorHAnsi" w:cstheme="majorHAnsi"/>
              </w:rPr>
              <w:t>ng tội phạm và tệ nạn xã hội trong và ngoài trường học</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 kế hoạch phối hợp</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kế hoạch và thực hiện phối hợp với công an địa phương trong công tác bảo đảm an ninh, trật tự trong và ngoài trường học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nil"/>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kế hoạch và tổ chức hoạt động ph</w:t>
            </w:r>
            <w:r w:rsidRPr="001E52C6">
              <w:rPr>
                <w:rFonts w:asciiTheme="majorHAnsi" w:hAnsiTheme="majorHAnsi" w:cstheme="majorHAnsi"/>
                <w:lang w:val="en-US"/>
              </w:rPr>
              <w:t>ố</w:t>
            </w:r>
            <w:r w:rsidRPr="001E52C6">
              <w:rPr>
                <w:rFonts w:asciiTheme="majorHAnsi" w:hAnsiTheme="majorHAnsi" w:cstheme="majorHAnsi"/>
              </w:rPr>
              <w:t>i h</w:t>
            </w:r>
            <w:r w:rsidRPr="001E52C6">
              <w:rPr>
                <w:rFonts w:asciiTheme="majorHAnsi" w:hAnsiTheme="majorHAnsi" w:cstheme="majorHAnsi"/>
                <w:lang w:val="en-US"/>
              </w:rPr>
              <w:t>ợ</w:t>
            </w:r>
            <w:r w:rsidRPr="001E52C6">
              <w:rPr>
                <w:rFonts w:asciiTheme="majorHAnsi" w:hAnsiTheme="majorHAnsi" w:cstheme="majorHAnsi"/>
              </w:rPr>
              <w:t>p với Công an địa phương đồng thời định kỳ tổ chức kiểm tra việc áp dụng các biện pháp về đảm bảo an ninh, trật tự giáo dục an toàn giao thông, phòng, ch</w:t>
            </w:r>
            <w:r w:rsidRPr="001E52C6">
              <w:rPr>
                <w:rFonts w:asciiTheme="majorHAnsi" w:hAnsiTheme="majorHAnsi" w:cstheme="majorHAnsi"/>
                <w:lang w:val="en-US"/>
              </w:rPr>
              <w:t>ố</w:t>
            </w:r>
            <w:r w:rsidRPr="001E52C6">
              <w:rPr>
                <w:rFonts w:asciiTheme="majorHAnsi" w:hAnsiTheme="majorHAnsi" w:cstheme="majorHAnsi"/>
              </w:rPr>
              <w:t>ng tội phạm và tệ nạn xã hội trong và ngoài trường học</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xml:space="preserve">Phát hiện và xử lý kịp thời, đúng quy định các trường hợp vi phạm pháp luật, tệ nạn xã hội có liên quan đến học sinh, sinh viên; không có vụ việc nghiêm trọng </w:t>
            </w:r>
            <w:r w:rsidRPr="001E52C6">
              <w:rPr>
                <w:rFonts w:asciiTheme="majorHAnsi" w:hAnsiTheme="majorHAnsi" w:cstheme="majorHAnsi"/>
              </w:rPr>
              <w:lastRenderedPageBreak/>
              <w:t>về an ninh, trật tự xảy ra trong nhà trường</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Có xảy ra vụ việc nghiêm trọn</w:t>
            </w:r>
            <w:r w:rsidRPr="001E52C6">
              <w:rPr>
                <w:rFonts w:asciiTheme="majorHAnsi" w:hAnsiTheme="majorHAnsi" w:cstheme="majorHAnsi"/>
                <w:lang w:val="en-US"/>
              </w:rPr>
              <w:t>g </w:t>
            </w:r>
            <w:r w:rsidRPr="001E52C6">
              <w:rPr>
                <w:rFonts w:asciiTheme="majorHAnsi" w:hAnsiTheme="majorHAnsi" w:cstheme="majorHAnsi"/>
              </w:rPr>
              <w:t>về an ninh, trật tự, tệ nạn xã hội trong 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đ</w:t>
            </w:r>
            <w:r w:rsidRPr="001E52C6">
              <w:rPr>
                <w:rFonts w:asciiTheme="majorHAnsi" w:hAnsiTheme="majorHAnsi" w:cstheme="majorHAnsi"/>
                <w:lang w:val="en-US"/>
              </w:rPr>
              <w:t>ể </w:t>
            </w:r>
            <w:r w:rsidRPr="001E52C6">
              <w:rPr>
                <w:rFonts w:asciiTheme="majorHAnsi" w:hAnsiTheme="majorHAnsi" w:cstheme="majorHAnsi"/>
              </w:rPr>
              <w:t xml:space="preserve">xảy ra vụ việc nghiêm trọng về an ninh, trật tự, tệ nạn xã hội trong trường học; tích cực phát </w:t>
            </w:r>
            <w:r w:rsidRPr="001E52C6">
              <w:rPr>
                <w:rFonts w:asciiTheme="majorHAnsi" w:hAnsiTheme="majorHAnsi" w:cstheme="majorHAnsi"/>
              </w:rPr>
              <w:lastRenderedPageBreak/>
              <w:t>hiện và xử lý đúng quy định các vi phạm pháp luật, tệ nạn xã hội liên quan đến học sinh, sinh viên</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lastRenderedPageBreak/>
              <w:t>3</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lastRenderedPageBreak/>
              <w:t>3</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Thành lập đội tự quản học sinh, sinh viên trong nhà trường</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thành lập</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thành lập</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Thành lập và có kế hoạch hoạt động hiệu quả</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IX</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Nhóm tiêu chí 9: Các nội dung khuyến khích đạt được</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 </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Quy t</w:t>
            </w:r>
            <w:r w:rsidRPr="001E52C6">
              <w:rPr>
                <w:rFonts w:asciiTheme="majorHAnsi" w:hAnsiTheme="majorHAnsi" w:cstheme="majorHAnsi"/>
                <w:lang w:val="en-US"/>
              </w:rPr>
              <w:t>ắ</w:t>
            </w:r>
            <w:r w:rsidRPr="001E52C6">
              <w:rPr>
                <w:rFonts w:asciiTheme="majorHAnsi" w:hAnsiTheme="majorHAnsi" w:cstheme="majorHAnsi"/>
              </w:rPr>
              <w:t>c ứng xử văn hóa trong Nhà trường</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ban hành quy tắc ứng xử trong nhà trường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ban hành quy t</w:t>
            </w:r>
            <w:r w:rsidRPr="001E52C6">
              <w:rPr>
                <w:rFonts w:asciiTheme="majorHAnsi" w:hAnsiTheme="majorHAnsi" w:cstheme="majorHAnsi"/>
                <w:lang w:val="en-US"/>
              </w:rPr>
              <w:t>ắ</w:t>
            </w:r>
            <w:r w:rsidRPr="001E52C6">
              <w:rPr>
                <w:rFonts w:asciiTheme="majorHAnsi" w:hAnsiTheme="majorHAnsi" w:cstheme="majorHAnsi"/>
              </w:rPr>
              <w:t>c ứng xử nhưng việc tổ chức thực hiện chưa hiệu quả</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Ban hành quy t</w:t>
            </w:r>
            <w:r w:rsidRPr="001E52C6">
              <w:rPr>
                <w:rFonts w:asciiTheme="majorHAnsi" w:hAnsiTheme="majorHAnsi" w:cstheme="majorHAnsi"/>
                <w:lang w:val="en-US"/>
              </w:rPr>
              <w:t>ắ</w:t>
            </w:r>
            <w:r w:rsidRPr="001E52C6">
              <w:rPr>
                <w:rFonts w:asciiTheme="majorHAnsi" w:hAnsiTheme="majorHAnsi" w:cstheme="majorHAnsi"/>
              </w:rPr>
              <w:t>c ứng xử văn hóa trong nhà trường và có biện pháp thực hiện hiệu quả</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2</w:t>
            </w:r>
          </w:p>
        </w:tc>
        <w:tc>
          <w:tcPr>
            <w:tcW w:w="1404" w:type="pct"/>
            <w:vMerge w:val="restar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đội tuy</w:t>
            </w:r>
            <w:r w:rsidRPr="001E52C6">
              <w:rPr>
                <w:rFonts w:asciiTheme="majorHAnsi" w:hAnsiTheme="majorHAnsi" w:cstheme="majorHAnsi"/>
                <w:lang w:val="en-US"/>
              </w:rPr>
              <w:t>ể</w:t>
            </w:r>
            <w:r w:rsidRPr="001E52C6">
              <w:rPr>
                <w:rFonts w:asciiTheme="majorHAnsi" w:hAnsiTheme="majorHAnsi" w:cstheme="majorHAnsi"/>
              </w:rPr>
              <w:t>n của nhà trường đạt giải, thứ hạng cao (nh</w:t>
            </w:r>
            <w:r w:rsidRPr="001E52C6">
              <w:rPr>
                <w:rFonts w:asciiTheme="majorHAnsi" w:hAnsiTheme="majorHAnsi" w:cstheme="majorHAnsi"/>
                <w:lang w:val="en-US"/>
              </w:rPr>
              <w:t>ấ</w:t>
            </w:r>
            <w:r w:rsidRPr="001E52C6">
              <w:rPr>
                <w:rFonts w:asciiTheme="majorHAnsi" w:hAnsiTheme="majorHAnsi" w:cstheme="majorHAnsi"/>
              </w:rPr>
              <w:t>t, nhì, ba) trong các cuộc thi: Văn nghệ, thể thao, chuyên môn, kỹ thuật, nghiên cứu khoa học, Olympic các môn khoa học,...cấp khu vực và toàn quốc</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Không có</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0</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đội tuy</w:t>
            </w:r>
            <w:r w:rsidRPr="001E52C6">
              <w:rPr>
                <w:rFonts w:asciiTheme="majorHAnsi" w:hAnsiTheme="majorHAnsi" w:cstheme="majorHAnsi"/>
                <w:lang w:val="en-US"/>
              </w:rPr>
              <w:t>ể</w:t>
            </w:r>
            <w:r w:rsidRPr="001E52C6">
              <w:rPr>
                <w:rFonts w:asciiTheme="majorHAnsi" w:hAnsiTheme="majorHAnsi" w:cstheme="majorHAnsi"/>
              </w:rPr>
              <w:t>n của Trường tham gia các cuộc thi nhưng chưa đạt giải cao</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1,5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404" w:type="pct"/>
            <w:vMerge/>
            <w:tcBorders>
              <w:top w:val="nil"/>
              <w:left w:val="single" w:sz="8" w:space="0" w:color="auto"/>
              <w:bottom w:val="single" w:sz="8" w:space="0" w:color="auto"/>
              <w:right w:val="nil"/>
            </w:tcBorders>
            <w:shd w:val="clear" w:color="auto" w:fill="FFFFFF"/>
            <w:vAlign w:val="center"/>
            <w:hideMark/>
          </w:tcPr>
          <w:p w:rsidR="001E52C6" w:rsidRPr="001E52C6" w:rsidRDefault="001E52C6" w:rsidP="001E52C6">
            <w:pPr>
              <w:rPr>
                <w:rFonts w:asciiTheme="majorHAnsi" w:hAnsiTheme="majorHAnsi" w:cstheme="majorHAnsi"/>
                <w:lang w:val="en-US"/>
              </w:rPr>
            </w:pP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Có đội tuy</w:t>
            </w:r>
            <w:r w:rsidRPr="001E52C6">
              <w:rPr>
                <w:rFonts w:asciiTheme="majorHAnsi" w:hAnsiTheme="majorHAnsi" w:cstheme="majorHAnsi"/>
                <w:lang w:val="en-US"/>
              </w:rPr>
              <w:t>ể</w:t>
            </w:r>
            <w:r w:rsidRPr="001E52C6">
              <w:rPr>
                <w:rFonts w:asciiTheme="majorHAnsi" w:hAnsiTheme="majorHAnsi" w:cstheme="majorHAnsi"/>
              </w:rPr>
              <w:t>n tham gia các cuộc thi và đạt giải, thứ hạng cao (nhất, nhì, ba)</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2,5</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r w:rsidR="001E52C6" w:rsidRPr="001E52C6" w:rsidTr="001E52C6">
        <w:tc>
          <w:tcPr>
            <w:tcW w:w="31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lang w:val="en-US"/>
              </w:rPr>
              <w:t> </w:t>
            </w:r>
          </w:p>
        </w:tc>
        <w:tc>
          <w:tcPr>
            <w:tcW w:w="1404"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1871"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b/>
                <w:bCs/>
              </w:rPr>
              <w:t>Cộng:</w:t>
            </w:r>
          </w:p>
        </w:tc>
        <w:tc>
          <w:tcPr>
            <w:tcW w:w="467"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69" w:type="pct"/>
            <w:tcBorders>
              <w:top w:val="nil"/>
              <w:left w:val="single" w:sz="8" w:space="0" w:color="auto"/>
              <w:bottom w:val="single" w:sz="8" w:space="0" w:color="auto"/>
              <w:right w:val="nil"/>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c>
          <w:tcPr>
            <w:tcW w:w="472" w:type="pct"/>
            <w:tcBorders>
              <w:top w:val="nil"/>
              <w:left w:val="single" w:sz="8" w:space="0" w:color="auto"/>
              <w:bottom w:val="single" w:sz="8" w:space="0" w:color="auto"/>
              <w:right w:val="single" w:sz="8" w:space="0" w:color="auto"/>
            </w:tcBorders>
            <w:shd w:val="clear" w:color="auto" w:fill="FFFFFF"/>
            <w:vAlign w:val="center"/>
            <w:hideMark/>
          </w:tcPr>
          <w:p w:rsidR="00467D50" w:rsidRPr="001E52C6" w:rsidRDefault="001E52C6" w:rsidP="001E52C6">
            <w:pPr>
              <w:rPr>
                <w:rFonts w:asciiTheme="majorHAnsi" w:hAnsiTheme="majorHAnsi" w:cstheme="majorHAnsi"/>
                <w:lang w:val="en-US"/>
              </w:rPr>
            </w:pPr>
            <w:r w:rsidRPr="001E52C6">
              <w:rPr>
                <w:rFonts w:asciiTheme="majorHAnsi" w:hAnsiTheme="majorHAnsi" w:cstheme="majorHAnsi"/>
              </w:rPr>
              <w:t> </w:t>
            </w:r>
          </w:p>
        </w:tc>
      </w:tr>
    </w:tbl>
    <w:p w:rsidR="001E52C6" w:rsidRPr="001E52C6" w:rsidRDefault="001E52C6" w:rsidP="001E52C6">
      <w:pPr>
        <w:rPr>
          <w:rFonts w:asciiTheme="majorHAnsi" w:hAnsiTheme="majorHAnsi" w:cstheme="majorHAnsi"/>
          <w:b/>
          <w:bCs/>
          <w:lang w:val="en-US"/>
        </w:rPr>
      </w:pPr>
    </w:p>
    <w:p w:rsidR="001E52C6" w:rsidRPr="001E52C6" w:rsidRDefault="001E52C6" w:rsidP="001E52C6">
      <w:pPr>
        <w:rPr>
          <w:rFonts w:asciiTheme="majorHAnsi" w:hAnsiTheme="majorHAnsi" w:cstheme="majorHAnsi"/>
        </w:rPr>
      </w:pPr>
      <w:r w:rsidRPr="001E52C6">
        <w:rPr>
          <w:rFonts w:asciiTheme="majorHAnsi" w:hAnsiTheme="majorHAnsi" w:cstheme="majorHAnsi"/>
          <w:b/>
          <w:bCs/>
        </w:rPr>
        <w:t>Kết luận:</w:t>
      </w:r>
    </w:p>
    <w:p w:rsidR="001E52C6" w:rsidRPr="001E52C6" w:rsidRDefault="001E52C6" w:rsidP="001E52C6">
      <w:pPr>
        <w:rPr>
          <w:rFonts w:asciiTheme="majorHAnsi" w:hAnsiTheme="majorHAnsi" w:cstheme="majorHAnsi"/>
        </w:rPr>
      </w:pPr>
      <w:r w:rsidRPr="001E52C6">
        <w:rPr>
          <w:rFonts w:asciiTheme="majorHAnsi" w:hAnsiTheme="majorHAnsi" w:cstheme="majorHAnsi"/>
          <w:b/>
          <w:bCs/>
        </w:rPr>
        <w:t>- Tổng điểm đạt được:</w:t>
      </w:r>
    </w:p>
    <w:p w:rsidR="001E52C6" w:rsidRPr="001E52C6" w:rsidRDefault="001E52C6" w:rsidP="001E52C6">
      <w:pPr>
        <w:rPr>
          <w:rFonts w:asciiTheme="majorHAnsi" w:hAnsiTheme="majorHAnsi" w:cstheme="majorHAnsi"/>
        </w:rPr>
      </w:pPr>
      <w:r w:rsidRPr="001E52C6">
        <w:rPr>
          <w:rFonts w:asciiTheme="majorHAnsi" w:hAnsiTheme="majorHAnsi" w:cstheme="majorHAnsi"/>
          <w:b/>
          <w:bCs/>
        </w:rPr>
        <w:t>- Xếp loại:</w:t>
      </w:r>
    </w:p>
    <w:p w:rsidR="001E52C6" w:rsidRPr="001E52C6" w:rsidRDefault="001E52C6" w:rsidP="001E52C6">
      <w:pPr>
        <w:rPr>
          <w:rFonts w:asciiTheme="majorHAnsi" w:hAnsiTheme="majorHAnsi" w:cstheme="majorHAnsi"/>
        </w:rPr>
      </w:pPr>
      <w:r w:rsidRPr="001E52C6">
        <w:rPr>
          <w:rFonts w:asciiTheme="majorHAnsi" w:hAnsiTheme="majorHAnsi" w:cstheme="majorHAnsi"/>
        </w:rPr>
        <w:t> </w:t>
      </w:r>
    </w:p>
    <w:tbl>
      <w:tblPr>
        <w:tblW w:w="5000" w:type="pct"/>
        <w:tblCellSpacing w:w="0" w:type="dxa"/>
        <w:shd w:val="clear" w:color="auto" w:fill="FFFFFF"/>
        <w:tblCellMar>
          <w:left w:w="0" w:type="dxa"/>
          <w:right w:w="0" w:type="dxa"/>
        </w:tblCellMar>
        <w:tblLook w:val="04A0"/>
      </w:tblPr>
      <w:tblGrid>
        <w:gridCol w:w="4535"/>
        <w:gridCol w:w="4536"/>
      </w:tblGrid>
      <w:tr w:rsidR="001E52C6" w:rsidRPr="001E52C6" w:rsidTr="007B4572">
        <w:trPr>
          <w:tblCellSpacing w:w="0" w:type="dxa"/>
        </w:trPr>
        <w:tc>
          <w:tcPr>
            <w:tcW w:w="2500" w:type="pct"/>
            <w:shd w:val="clear" w:color="auto" w:fill="FFFFFF"/>
            <w:hideMark/>
          </w:tcPr>
          <w:p w:rsidR="001E52C6" w:rsidRPr="001E52C6" w:rsidRDefault="001E52C6" w:rsidP="001E52C6">
            <w:pPr>
              <w:jc w:val="center"/>
              <w:rPr>
                <w:rFonts w:asciiTheme="majorHAnsi" w:hAnsiTheme="majorHAnsi" w:cstheme="majorHAnsi"/>
              </w:rPr>
            </w:pPr>
            <w:r w:rsidRPr="001E52C6">
              <w:rPr>
                <w:rFonts w:asciiTheme="majorHAnsi" w:hAnsiTheme="majorHAnsi" w:cstheme="majorHAnsi"/>
                <w:b/>
                <w:bCs/>
              </w:rPr>
              <w:br/>
              <w:t>Người chấm điểm</w:t>
            </w:r>
            <w:r w:rsidRPr="001E52C6">
              <w:rPr>
                <w:rFonts w:asciiTheme="majorHAnsi" w:hAnsiTheme="majorHAnsi" w:cstheme="majorHAnsi"/>
              </w:rPr>
              <w:br/>
            </w:r>
            <w:r w:rsidRPr="001E52C6">
              <w:rPr>
                <w:rFonts w:asciiTheme="majorHAnsi" w:hAnsiTheme="majorHAnsi" w:cstheme="majorHAnsi"/>
                <w:i/>
                <w:iCs/>
              </w:rPr>
              <w:t>(Kèm theo sđt liên hệ)</w:t>
            </w:r>
          </w:p>
        </w:tc>
        <w:tc>
          <w:tcPr>
            <w:tcW w:w="2500" w:type="pct"/>
            <w:shd w:val="clear" w:color="auto" w:fill="FFFFFF"/>
            <w:hideMark/>
          </w:tcPr>
          <w:p w:rsidR="001E52C6" w:rsidRPr="001E52C6" w:rsidRDefault="001E52C6" w:rsidP="001E52C6">
            <w:pPr>
              <w:jc w:val="center"/>
              <w:rPr>
                <w:rFonts w:asciiTheme="majorHAnsi" w:hAnsiTheme="majorHAnsi" w:cstheme="majorHAnsi"/>
              </w:rPr>
            </w:pPr>
            <w:r w:rsidRPr="001E52C6">
              <w:rPr>
                <w:rFonts w:asciiTheme="majorHAnsi" w:hAnsiTheme="majorHAnsi" w:cstheme="majorHAnsi"/>
                <w:i/>
                <w:iCs/>
              </w:rPr>
              <w:t>…. Ngày … tháng … năm …</w:t>
            </w:r>
            <w:r w:rsidRPr="001E52C6">
              <w:rPr>
                <w:rFonts w:asciiTheme="majorHAnsi" w:hAnsiTheme="majorHAnsi" w:cstheme="majorHAnsi"/>
                <w:i/>
                <w:iCs/>
              </w:rPr>
              <w:br/>
            </w:r>
            <w:r w:rsidRPr="001E52C6">
              <w:rPr>
                <w:rFonts w:asciiTheme="majorHAnsi" w:hAnsiTheme="majorHAnsi" w:cstheme="majorHAnsi"/>
                <w:b/>
                <w:bCs/>
              </w:rPr>
              <w:t>HIỆU TRƯỞNG</w:t>
            </w:r>
            <w:r w:rsidRPr="001E52C6">
              <w:rPr>
                <w:rFonts w:asciiTheme="majorHAnsi" w:hAnsiTheme="majorHAnsi" w:cstheme="majorHAnsi"/>
                <w:b/>
                <w:bCs/>
              </w:rPr>
              <w:br/>
            </w:r>
            <w:r w:rsidRPr="001E52C6">
              <w:rPr>
                <w:rFonts w:asciiTheme="majorHAnsi" w:hAnsiTheme="majorHAnsi" w:cstheme="majorHAnsi"/>
                <w:i/>
                <w:iCs/>
              </w:rPr>
              <w:t>(Ký và đóng dấu)</w:t>
            </w:r>
          </w:p>
        </w:tc>
      </w:tr>
    </w:tbl>
    <w:p w:rsidR="001E52C6" w:rsidRPr="001E52C6" w:rsidRDefault="001E52C6">
      <w:pPr>
        <w:rPr>
          <w:rFonts w:asciiTheme="majorHAnsi" w:hAnsiTheme="majorHAnsi" w:cstheme="majorHAnsi"/>
          <w:lang w:val="en-US"/>
        </w:rPr>
      </w:pPr>
    </w:p>
    <w:sectPr w:rsidR="001E52C6" w:rsidRPr="001E52C6" w:rsidSect="007B4572">
      <w:headerReference w:type="default" r:id="rId11"/>
      <w:footerReference w:type="default" r:id="rId12"/>
      <w:pgSz w:w="11906" w:h="16838" w:code="9"/>
      <w:pgMar w:top="737" w:right="1134" w:bottom="737" w:left="1701" w:header="709" w:footer="2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B4" w:rsidRDefault="00D15EB4" w:rsidP="00D30F66">
      <w:pPr>
        <w:spacing w:after="0" w:line="240" w:lineRule="auto"/>
      </w:pPr>
      <w:r>
        <w:separator/>
      </w:r>
    </w:p>
  </w:endnote>
  <w:endnote w:type="continuationSeparator" w:id="1">
    <w:p w:rsidR="00D15EB4" w:rsidRDefault="00D15EB4" w:rsidP="00D30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1E" w:rsidRDefault="00AF291E">
    <w:pPr>
      <w:pStyle w:val="Footer"/>
      <w:jc w:val="right"/>
    </w:pPr>
  </w:p>
  <w:p w:rsidR="00AF291E" w:rsidRDefault="00AF2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B4" w:rsidRDefault="00D15EB4" w:rsidP="00D30F66">
      <w:pPr>
        <w:spacing w:after="0" w:line="240" w:lineRule="auto"/>
      </w:pPr>
      <w:r>
        <w:separator/>
      </w:r>
    </w:p>
  </w:footnote>
  <w:footnote w:type="continuationSeparator" w:id="1">
    <w:p w:rsidR="00D15EB4" w:rsidRDefault="00D15EB4" w:rsidP="00D30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24790"/>
      <w:docPartObj>
        <w:docPartGallery w:val="Page Numbers (Top of Page)"/>
        <w:docPartUnique/>
      </w:docPartObj>
    </w:sdtPr>
    <w:sdtEndPr>
      <w:rPr>
        <w:noProof/>
      </w:rPr>
    </w:sdtEndPr>
    <w:sdtContent>
      <w:p w:rsidR="00AF291E" w:rsidRDefault="00CE6CE3">
        <w:pPr>
          <w:pStyle w:val="Header"/>
          <w:jc w:val="right"/>
        </w:pPr>
        <w:fldSimple w:instr=" PAGE   \* MERGEFORMAT ">
          <w:r w:rsidR="00A13F84">
            <w:rPr>
              <w:noProof/>
            </w:rPr>
            <w:t>15</w:t>
          </w:r>
        </w:fldSimple>
      </w:p>
    </w:sdtContent>
  </w:sdt>
  <w:p w:rsidR="00AF291E" w:rsidRPr="00D30F66" w:rsidRDefault="00AF291E" w:rsidP="00D30F66">
    <w:pPr>
      <w:pStyle w:val="Header"/>
      <w:ind w:left="4680" w:firstLine="39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83BD4"/>
    <w:rsid w:val="001273DA"/>
    <w:rsid w:val="00177CB1"/>
    <w:rsid w:val="001E52C6"/>
    <w:rsid w:val="00290C3D"/>
    <w:rsid w:val="003A686A"/>
    <w:rsid w:val="00412D1C"/>
    <w:rsid w:val="00467D50"/>
    <w:rsid w:val="0063148B"/>
    <w:rsid w:val="006C7999"/>
    <w:rsid w:val="00786666"/>
    <w:rsid w:val="007B4572"/>
    <w:rsid w:val="00A13F84"/>
    <w:rsid w:val="00A556BC"/>
    <w:rsid w:val="00A64423"/>
    <w:rsid w:val="00AA5685"/>
    <w:rsid w:val="00AF291E"/>
    <w:rsid w:val="00B64419"/>
    <w:rsid w:val="00C42EF6"/>
    <w:rsid w:val="00CE6CE3"/>
    <w:rsid w:val="00D14531"/>
    <w:rsid w:val="00D15EB4"/>
    <w:rsid w:val="00D26F72"/>
    <w:rsid w:val="00D30F66"/>
    <w:rsid w:val="00D56B33"/>
    <w:rsid w:val="00DE5779"/>
    <w:rsid w:val="00E204A9"/>
    <w:rsid w:val="00E53E01"/>
    <w:rsid w:val="00E8670B"/>
    <w:rsid w:val="00EB72CF"/>
    <w:rsid w:val="00F342D5"/>
    <w:rsid w:val="00F83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3BD4"/>
  </w:style>
  <w:style w:type="paragraph" w:styleId="NormalWeb">
    <w:name w:val="Normal (Web)"/>
    <w:basedOn w:val="Normal"/>
    <w:uiPriority w:val="99"/>
    <w:unhideWhenUsed/>
    <w:rsid w:val="00F83BD4"/>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F83BD4"/>
    <w:rPr>
      <w:color w:val="0000FF"/>
      <w:u w:val="single"/>
    </w:rPr>
  </w:style>
  <w:style w:type="character" w:styleId="FollowedHyperlink">
    <w:name w:val="FollowedHyperlink"/>
    <w:basedOn w:val="DefaultParagraphFont"/>
    <w:uiPriority w:val="99"/>
    <w:semiHidden/>
    <w:unhideWhenUsed/>
    <w:rsid w:val="00F83BD4"/>
    <w:rPr>
      <w:color w:val="800080"/>
      <w:u w:val="single"/>
    </w:rPr>
  </w:style>
  <w:style w:type="paragraph" w:styleId="Header">
    <w:name w:val="header"/>
    <w:basedOn w:val="Normal"/>
    <w:link w:val="HeaderChar"/>
    <w:uiPriority w:val="99"/>
    <w:unhideWhenUsed/>
    <w:rsid w:val="00D3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66"/>
  </w:style>
  <w:style w:type="paragraph" w:styleId="Footer">
    <w:name w:val="footer"/>
    <w:basedOn w:val="Normal"/>
    <w:link w:val="FooterChar"/>
    <w:uiPriority w:val="99"/>
    <w:unhideWhenUsed/>
    <w:rsid w:val="00D3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3BD4"/>
  </w:style>
  <w:style w:type="paragraph" w:styleId="NormalWeb">
    <w:name w:val="Normal (Web)"/>
    <w:basedOn w:val="Normal"/>
    <w:uiPriority w:val="99"/>
    <w:unhideWhenUsed/>
    <w:rsid w:val="00F83BD4"/>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F83BD4"/>
    <w:rPr>
      <w:color w:val="0000FF"/>
      <w:u w:val="single"/>
    </w:rPr>
  </w:style>
  <w:style w:type="character" w:styleId="FollowedHyperlink">
    <w:name w:val="FollowedHyperlink"/>
    <w:basedOn w:val="DefaultParagraphFont"/>
    <w:uiPriority w:val="99"/>
    <w:semiHidden/>
    <w:unhideWhenUsed/>
    <w:rsid w:val="00F83BD4"/>
    <w:rPr>
      <w:color w:val="800080"/>
      <w:u w:val="single"/>
    </w:rPr>
  </w:style>
  <w:style w:type="paragraph" w:styleId="Header">
    <w:name w:val="header"/>
    <w:basedOn w:val="Normal"/>
    <w:link w:val="HeaderChar"/>
    <w:uiPriority w:val="99"/>
    <w:unhideWhenUsed/>
    <w:rsid w:val="00D3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66"/>
  </w:style>
  <w:style w:type="paragraph" w:styleId="Footer">
    <w:name w:val="footer"/>
    <w:basedOn w:val="Normal"/>
    <w:link w:val="FooterChar"/>
    <w:uiPriority w:val="99"/>
    <w:unhideWhenUsed/>
    <w:rsid w:val="00D3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66"/>
  </w:style>
</w:styles>
</file>

<file path=word/webSettings.xml><?xml version="1.0" encoding="utf-8"?>
<w:webSettings xmlns:r="http://schemas.openxmlformats.org/officeDocument/2006/relationships" xmlns:w="http://schemas.openxmlformats.org/wordprocessingml/2006/main">
  <w:divs>
    <w:div w:id="899513438">
      <w:bodyDiv w:val="1"/>
      <w:marLeft w:val="0"/>
      <w:marRight w:val="0"/>
      <w:marTop w:val="0"/>
      <w:marBottom w:val="0"/>
      <w:divBdr>
        <w:top w:val="none" w:sz="0" w:space="0" w:color="auto"/>
        <w:left w:val="none" w:sz="0" w:space="0" w:color="auto"/>
        <w:bottom w:val="none" w:sz="0" w:space="0" w:color="auto"/>
        <w:right w:val="none" w:sz="0" w:space="0" w:color="auto"/>
      </w:divBdr>
    </w:div>
    <w:div w:id="9936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8/2015/N%C4%90-CP&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4/2017/N%C4%90-CP&amp;area=2&amp;type=0&amp;match=False&amp;vc=True&amp;la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thuvienphapluat.vn/phap-luat/tim-van-ban.aspx?keyword=54/2008/Q%C4%90-BL%C4%90TBXH&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26/2007/Q%C4%90-BL%C4%90TBXH&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9CA2-3012-4B73-BF69-4D5D4588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7754</Words>
  <Characters>44201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Van Xuan</cp:lastModifiedBy>
  <cp:revision>6</cp:revision>
  <cp:lastPrinted>2017-10-19T03:42:00Z</cp:lastPrinted>
  <dcterms:created xsi:type="dcterms:W3CDTF">2017-10-02T03:57:00Z</dcterms:created>
  <dcterms:modified xsi:type="dcterms:W3CDTF">2018-10-12T03:00:00Z</dcterms:modified>
</cp:coreProperties>
</file>